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B28" w:rsidRDefault="00222B28" w:rsidP="00222B28">
      <w:pPr>
        <w:rPr>
          <w:rFonts w:ascii="Century Gothic" w:hAnsi="Century Gothic"/>
          <w:sz w:val="24"/>
          <w:szCs w:val="24"/>
        </w:rPr>
      </w:pPr>
      <w:r>
        <w:rPr>
          <w:rFonts w:ascii="Century Gothic" w:hAnsi="Century Gothic"/>
          <w:noProof/>
          <w:sz w:val="24"/>
          <w:szCs w:val="24"/>
          <w:lang w:eastAsia="es-CL"/>
        </w:rPr>
        <w:drawing>
          <wp:inline distT="0" distB="0" distL="0" distR="0" wp14:anchorId="1E6C45E9">
            <wp:extent cx="469265" cy="60960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265" cy="609600"/>
                    </a:xfrm>
                    <a:prstGeom prst="rect">
                      <a:avLst/>
                    </a:prstGeom>
                    <a:noFill/>
                  </pic:spPr>
                </pic:pic>
              </a:graphicData>
            </a:graphic>
          </wp:inline>
        </w:drawing>
      </w:r>
    </w:p>
    <w:p w:rsidR="00222B28" w:rsidRDefault="00222B28" w:rsidP="00222B28">
      <w:pPr>
        <w:rPr>
          <w:rFonts w:ascii="Century Gothic" w:hAnsi="Century Gothic"/>
          <w:sz w:val="24"/>
          <w:szCs w:val="24"/>
        </w:rPr>
      </w:pPr>
    </w:p>
    <w:p w:rsidR="00222B28" w:rsidRPr="00296DA9" w:rsidRDefault="00222B28" w:rsidP="00222B28">
      <w:pPr>
        <w:rPr>
          <w:rFonts w:ascii="Century Gothic" w:hAnsi="Century Gothic"/>
          <w:sz w:val="24"/>
          <w:szCs w:val="24"/>
        </w:rPr>
      </w:pPr>
      <w:r w:rsidRPr="00296DA9">
        <w:rPr>
          <w:rFonts w:ascii="Century Gothic" w:hAnsi="Century Gothic"/>
          <w:sz w:val="24"/>
          <w:szCs w:val="24"/>
        </w:rPr>
        <w:t>2</w:t>
      </w:r>
      <w:r w:rsidRPr="00635158">
        <w:rPr>
          <w:rFonts w:ascii="Century Gothic" w:hAnsi="Century Gothic"/>
          <w:b/>
          <w:sz w:val="24"/>
          <w:szCs w:val="24"/>
        </w:rPr>
        <w:t>.-PROTOCOLO LIMPIEZA Y DESINFECCIÓN</w:t>
      </w:r>
      <w:r>
        <w:rPr>
          <w:rFonts w:ascii="Century Gothic" w:hAnsi="Century Gothic"/>
          <w:sz w:val="24"/>
          <w:szCs w:val="24"/>
        </w:rPr>
        <w:t xml:space="preserve">   (</w:t>
      </w:r>
      <w:r w:rsidRPr="00296DA9">
        <w:rPr>
          <w:rFonts w:ascii="Century Gothic" w:hAnsi="Century Gothic"/>
          <w:sz w:val="24"/>
          <w:szCs w:val="24"/>
        </w:rPr>
        <w:t xml:space="preserve">Recomendado por </w:t>
      </w:r>
      <w:proofErr w:type="spellStart"/>
      <w:r w:rsidRPr="00296DA9">
        <w:rPr>
          <w:rFonts w:ascii="Century Gothic" w:hAnsi="Century Gothic"/>
          <w:sz w:val="24"/>
          <w:szCs w:val="24"/>
        </w:rPr>
        <w:t>Minsal</w:t>
      </w:r>
      <w:proofErr w:type="spellEnd"/>
      <w:r>
        <w:rPr>
          <w:rFonts w:ascii="Century Gothic" w:hAnsi="Century Gothic"/>
          <w:sz w:val="24"/>
          <w:szCs w:val="24"/>
        </w:rPr>
        <w:t>)</w:t>
      </w:r>
    </w:p>
    <w:p w:rsidR="00222B28" w:rsidRPr="00D46D0C" w:rsidRDefault="00222B28" w:rsidP="00222B28">
      <w:pPr>
        <w:rPr>
          <w:rFonts w:ascii="Century Gothic" w:hAnsi="Century Gothic"/>
          <w:sz w:val="24"/>
          <w:szCs w:val="24"/>
        </w:rPr>
      </w:pPr>
      <w:r w:rsidRPr="00296DA9">
        <w:rPr>
          <w:rFonts w:ascii="Century Gothic" w:hAnsi="Century Gothic"/>
          <w:sz w:val="24"/>
          <w:szCs w:val="24"/>
        </w:rPr>
        <w:t>El presente documento indica, los materiales necesarios para la limpieza y desinfección al interior del colegio.</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8"/>
        <w:gridCol w:w="5548"/>
      </w:tblGrid>
      <w:tr w:rsidR="00222B28" w:rsidTr="00F305F7">
        <w:trPr>
          <w:trHeight w:val="2784"/>
        </w:trPr>
        <w:tc>
          <w:tcPr>
            <w:tcW w:w="5008" w:type="dxa"/>
          </w:tcPr>
          <w:p w:rsidR="00222B28" w:rsidRDefault="00222B28" w:rsidP="00F305F7">
            <w:pPr>
              <w:pStyle w:val="TableParagraph"/>
              <w:rPr>
                <w:b/>
              </w:rPr>
            </w:pPr>
            <w:r>
              <w:rPr>
                <w:b/>
                <w:u w:val="single"/>
              </w:rPr>
              <w:t>Materiales</w:t>
            </w:r>
            <w:r>
              <w:rPr>
                <w:b/>
              </w:rPr>
              <w:t>: Artículos de Limpieza</w:t>
            </w:r>
          </w:p>
          <w:p w:rsidR="00222B28" w:rsidRDefault="00222B28" w:rsidP="00F305F7">
            <w:pPr>
              <w:pStyle w:val="TableParagraph"/>
              <w:ind w:left="0"/>
            </w:pPr>
          </w:p>
          <w:p w:rsidR="00222B28" w:rsidRDefault="00222B28" w:rsidP="00222B28">
            <w:pPr>
              <w:pStyle w:val="TableParagraph"/>
              <w:numPr>
                <w:ilvl w:val="0"/>
                <w:numId w:val="3"/>
              </w:numPr>
              <w:tabs>
                <w:tab w:val="left" w:pos="242"/>
              </w:tabs>
              <w:spacing w:line="252" w:lineRule="exact"/>
              <w:ind w:left="241"/>
            </w:pPr>
            <w:r>
              <w:t>Jabón y Alcohol</w:t>
            </w:r>
            <w:r>
              <w:rPr>
                <w:spacing w:val="-2"/>
              </w:rPr>
              <w:t xml:space="preserve"> </w:t>
            </w:r>
            <w:r>
              <w:t>gel</w:t>
            </w:r>
          </w:p>
          <w:p w:rsidR="00222B28" w:rsidRDefault="00222B28" w:rsidP="00222B28">
            <w:pPr>
              <w:pStyle w:val="TableParagraph"/>
              <w:numPr>
                <w:ilvl w:val="0"/>
                <w:numId w:val="3"/>
              </w:numPr>
              <w:tabs>
                <w:tab w:val="left" w:pos="242"/>
              </w:tabs>
              <w:spacing w:line="252" w:lineRule="exact"/>
              <w:ind w:left="241"/>
            </w:pPr>
            <w:r>
              <w:t>Dispensador de jabón y de alcohol</w:t>
            </w:r>
            <w:r>
              <w:rPr>
                <w:spacing w:val="-5"/>
              </w:rPr>
              <w:t xml:space="preserve"> </w:t>
            </w:r>
            <w:r>
              <w:t>gel</w:t>
            </w:r>
          </w:p>
          <w:p w:rsidR="00222B28" w:rsidRDefault="00222B28" w:rsidP="00222B28">
            <w:pPr>
              <w:pStyle w:val="TableParagraph"/>
              <w:numPr>
                <w:ilvl w:val="0"/>
                <w:numId w:val="3"/>
              </w:numPr>
              <w:tabs>
                <w:tab w:val="left" w:pos="242"/>
              </w:tabs>
              <w:spacing w:before="1" w:line="252" w:lineRule="exact"/>
              <w:ind w:left="241"/>
            </w:pPr>
            <w:r>
              <w:t>Papel secante en</w:t>
            </w:r>
            <w:r>
              <w:rPr>
                <w:spacing w:val="-4"/>
              </w:rPr>
              <w:t xml:space="preserve"> </w:t>
            </w:r>
            <w:r>
              <w:t>rollos</w:t>
            </w:r>
          </w:p>
          <w:p w:rsidR="00222B28" w:rsidRDefault="00222B28" w:rsidP="00222B28">
            <w:pPr>
              <w:pStyle w:val="TableParagraph"/>
              <w:numPr>
                <w:ilvl w:val="0"/>
                <w:numId w:val="3"/>
              </w:numPr>
              <w:tabs>
                <w:tab w:val="left" w:pos="242"/>
              </w:tabs>
              <w:spacing w:line="252" w:lineRule="exact"/>
              <w:ind w:left="241"/>
            </w:pPr>
            <w:r>
              <w:t>Dispensador de papel secante para</w:t>
            </w:r>
            <w:r>
              <w:rPr>
                <w:spacing w:val="-4"/>
              </w:rPr>
              <w:t xml:space="preserve"> </w:t>
            </w:r>
            <w:r>
              <w:t>rollos</w:t>
            </w:r>
          </w:p>
          <w:p w:rsidR="00222B28" w:rsidRDefault="00222B28" w:rsidP="00222B28">
            <w:pPr>
              <w:pStyle w:val="TableParagraph"/>
              <w:numPr>
                <w:ilvl w:val="0"/>
                <w:numId w:val="3"/>
              </w:numPr>
              <w:tabs>
                <w:tab w:val="left" w:pos="242"/>
              </w:tabs>
              <w:spacing w:before="1" w:line="252" w:lineRule="exact"/>
              <w:ind w:left="241"/>
            </w:pPr>
            <w:r>
              <w:t>Paños de limpieza</w:t>
            </w:r>
            <w:r>
              <w:rPr>
                <w:spacing w:val="-2"/>
              </w:rPr>
              <w:t xml:space="preserve"> </w:t>
            </w:r>
            <w:r>
              <w:t>desechables</w:t>
            </w:r>
          </w:p>
          <w:p w:rsidR="00222B28" w:rsidRDefault="00222B28" w:rsidP="00222B28">
            <w:pPr>
              <w:pStyle w:val="TableParagraph"/>
              <w:numPr>
                <w:ilvl w:val="0"/>
                <w:numId w:val="3"/>
              </w:numPr>
              <w:tabs>
                <w:tab w:val="left" w:pos="314"/>
              </w:tabs>
              <w:ind w:right="101" w:firstLine="0"/>
            </w:pPr>
            <w:r>
              <w:t>Baldes para realizar diluciones de productos de limpieza y</w:t>
            </w:r>
            <w:r>
              <w:rPr>
                <w:spacing w:val="-3"/>
              </w:rPr>
              <w:t xml:space="preserve"> </w:t>
            </w:r>
            <w:r>
              <w:t>desinfección.</w:t>
            </w:r>
          </w:p>
          <w:p w:rsidR="00222B28" w:rsidRDefault="00222B28" w:rsidP="00222B28">
            <w:pPr>
              <w:pStyle w:val="TableParagraph"/>
              <w:numPr>
                <w:ilvl w:val="0"/>
                <w:numId w:val="3"/>
              </w:numPr>
              <w:tabs>
                <w:tab w:val="left" w:pos="314"/>
              </w:tabs>
              <w:ind w:right="101" w:firstLine="0"/>
            </w:pPr>
            <w:r>
              <w:t>Palas.</w:t>
            </w:r>
          </w:p>
          <w:p w:rsidR="00222B28" w:rsidRDefault="00222B28" w:rsidP="00222B28">
            <w:pPr>
              <w:pStyle w:val="TableParagraph"/>
              <w:numPr>
                <w:ilvl w:val="0"/>
                <w:numId w:val="3"/>
              </w:numPr>
              <w:tabs>
                <w:tab w:val="left" w:pos="314"/>
              </w:tabs>
              <w:ind w:right="101" w:firstLine="0"/>
            </w:pPr>
            <w:r>
              <w:t>Escobillones</w:t>
            </w:r>
          </w:p>
          <w:p w:rsidR="00222B28" w:rsidRDefault="00222B28" w:rsidP="00222B28">
            <w:pPr>
              <w:pStyle w:val="TableParagraph"/>
              <w:numPr>
                <w:ilvl w:val="0"/>
                <w:numId w:val="3"/>
              </w:numPr>
              <w:tabs>
                <w:tab w:val="left" w:pos="314"/>
              </w:tabs>
              <w:ind w:right="101" w:firstLine="0"/>
            </w:pPr>
            <w:r>
              <w:t>Traperos</w:t>
            </w:r>
          </w:p>
        </w:tc>
        <w:tc>
          <w:tcPr>
            <w:tcW w:w="5548" w:type="dxa"/>
          </w:tcPr>
          <w:p w:rsidR="00222B28" w:rsidRDefault="00222B28" w:rsidP="00F305F7">
            <w:pPr>
              <w:pStyle w:val="TableParagraph"/>
            </w:pPr>
            <w:r>
              <w:rPr>
                <w:b/>
                <w:u w:val="single"/>
              </w:rPr>
              <w:t>Productos Desinfectantes</w:t>
            </w:r>
            <w:r>
              <w:rPr>
                <w:u w:val="single"/>
              </w:rPr>
              <w:t>:</w:t>
            </w:r>
          </w:p>
          <w:p w:rsidR="00222B28" w:rsidRDefault="00222B28" w:rsidP="00F305F7">
            <w:pPr>
              <w:pStyle w:val="TableParagraph"/>
              <w:ind w:left="0"/>
            </w:pPr>
          </w:p>
          <w:p w:rsidR="00222B28" w:rsidRDefault="00222B28" w:rsidP="00222B28">
            <w:pPr>
              <w:pStyle w:val="TableParagraph"/>
              <w:numPr>
                <w:ilvl w:val="0"/>
                <w:numId w:val="2"/>
              </w:numPr>
              <w:tabs>
                <w:tab w:val="left" w:pos="242"/>
              </w:tabs>
              <w:spacing w:line="252" w:lineRule="exact"/>
              <w:ind w:left="241"/>
            </w:pPr>
            <w:r>
              <w:t>Soluciones de Hipoclorito de Sodio al</w:t>
            </w:r>
            <w:r>
              <w:rPr>
                <w:spacing w:val="-5"/>
              </w:rPr>
              <w:t xml:space="preserve"> </w:t>
            </w:r>
            <w:r>
              <w:t>5%</w:t>
            </w:r>
          </w:p>
          <w:p w:rsidR="00222B28" w:rsidRDefault="00222B28" w:rsidP="00222B28">
            <w:pPr>
              <w:pStyle w:val="TableParagraph"/>
              <w:numPr>
                <w:ilvl w:val="0"/>
                <w:numId w:val="2"/>
              </w:numPr>
              <w:tabs>
                <w:tab w:val="left" w:pos="242"/>
              </w:tabs>
              <w:spacing w:line="252" w:lineRule="exact"/>
              <w:ind w:left="241"/>
            </w:pPr>
            <w:r>
              <w:t>Alcohol</w:t>
            </w:r>
            <w:r>
              <w:rPr>
                <w:spacing w:val="-2"/>
              </w:rPr>
              <w:t xml:space="preserve"> </w:t>
            </w:r>
            <w:r>
              <w:t>gel</w:t>
            </w:r>
          </w:p>
          <w:p w:rsidR="00222B28" w:rsidRDefault="00222B28" w:rsidP="00222B28">
            <w:pPr>
              <w:pStyle w:val="TableParagraph"/>
              <w:numPr>
                <w:ilvl w:val="0"/>
                <w:numId w:val="2"/>
              </w:numPr>
              <w:tabs>
                <w:tab w:val="left" w:pos="189"/>
                <w:tab w:val="left" w:pos="1130"/>
                <w:tab w:val="left" w:pos="1915"/>
                <w:tab w:val="left" w:pos="2555"/>
                <w:tab w:val="left" w:pos="3242"/>
                <w:tab w:val="left" w:pos="4234"/>
                <w:tab w:val="left" w:pos="4678"/>
              </w:tabs>
              <w:spacing w:before="1"/>
              <w:ind w:right="102" w:firstLine="0"/>
            </w:pPr>
            <w:r>
              <w:t>Alcohol</w:t>
            </w:r>
            <w:r>
              <w:tab/>
              <w:t>etílico</w:t>
            </w:r>
            <w:r>
              <w:tab/>
              <w:t>70%</w:t>
            </w:r>
            <w:r>
              <w:tab/>
              <w:t>(para</w:t>
            </w:r>
            <w:r>
              <w:tab/>
              <w:t>limpieza</w:t>
            </w:r>
            <w:r>
              <w:tab/>
              <w:t>de</w:t>
            </w:r>
            <w:r>
              <w:tab/>
            </w:r>
            <w:r>
              <w:rPr>
                <w:spacing w:val="-3"/>
              </w:rPr>
              <w:t xml:space="preserve">artículos </w:t>
            </w:r>
            <w:r>
              <w:t>electrónicos: computadores, teclados, materiales</w:t>
            </w:r>
            <w:r>
              <w:rPr>
                <w:spacing w:val="-9"/>
              </w:rPr>
              <w:t xml:space="preserve"> </w:t>
            </w:r>
            <w:r>
              <w:t>inertes)</w:t>
            </w:r>
          </w:p>
          <w:p w:rsidR="00222B28" w:rsidRDefault="00222B28" w:rsidP="00222B28">
            <w:pPr>
              <w:pStyle w:val="TableParagraph"/>
              <w:numPr>
                <w:ilvl w:val="0"/>
                <w:numId w:val="2"/>
              </w:numPr>
              <w:tabs>
                <w:tab w:val="left" w:pos="242"/>
              </w:tabs>
              <w:ind w:left="241"/>
            </w:pPr>
            <w:r>
              <w:t>Otros desinfectantes según especificaciones</w:t>
            </w:r>
            <w:r>
              <w:rPr>
                <w:spacing w:val="-6"/>
              </w:rPr>
              <w:t xml:space="preserve"> </w:t>
            </w:r>
            <w:r>
              <w:t>ISP</w:t>
            </w:r>
          </w:p>
        </w:tc>
      </w:tr>
      <w:tr w:rsidR="00222B28" w:rsidTr="00F305F7">
        <w:trPr>
          <w:trHeight w:val="382"/>
        </w:trPr>
        <w:tc>
          <w:tcPr>
            <w:tcW w:w="5008" w:type="dxa"/>
            <w:tcBorders>
              <w:bottom w:val="nil"/>
            </w:tcBorders>
          </w:tcPr>
          <w:p w:rsidR="00222B28" w:rsidRDefault="00222B28" w:rsidP="00F305F7">
            <w:pPr>
              <w:pStyle w:val="TableParagraph"/>
              <w:spacing w:line="252" w:lineRule="exact"/>
              <w:rPr>
                <w:b/>
              </w:rPr>
            </w:pPr>
            <w:r>
              <w:rPr>
                <w:b/>
                <w:u w:val="single"/>
              </w:rPr>
              <w:t>Artículos de Protección Personal</w:t>
            </w:r>
            <w:r>
              <w:rPr>
                <w:b/>
              </w:rPr>
              <w:t>:</w:t>
            </w:r>
          </w:p>
        </w:tc>
        <w:tc>
          <w:tcPr>
            <w:tcW w:w="5548" w:type="dxa"/>
            <w:tcBorders>
              <w:bottom w:val="nil"/>
            </w:tcBorders>
          </w:tcPr>
          <w:p w:rsidR="00222B28" w:rsidRDefault="00222B28" w:rsidP="00F305F7">
            <w:pPr>
              <w:pStyle w:val="TableParagraph"/>
              <w:spacing w:line="252" w:lineRule="exact"/>
              <w:rPr>
                <w:b/>
              </w:rPr>
            </w:pPr>
            <w:r>
              <w:rPr>
                <w:b/>
                <w:u w:val="single"/>
              </w:rPr>
              <w:t>Materiales Desinfectante</w:t>
            </w:r>
            <w:r>
              <w:rPr>
                <w:b/>
              </w:rPr>
              <w:t>s</w:t>
            </w:r>
          </w:p>
        </w:tc>
      </w:tr>
      <w:tr w:rsidR="00222B28" w:rsidTr="00F305F7">
        <w:trPr>
          <w:trHeight w:val="4171"/>
        </w:trPr>
        <w:tc>
          <w:tcPr>
            <w:tcW w:w="5008" w:type="dxa"/>
            <w:tcBorders>
              <w:top w:val="nil"/>
            </w:tcBorders>
          </w:tcPr>
          <w:p w:rsidR="00222B28" w:rsidRDefault="00222B28" w:rsidP="00222B28">
            <w:pPr>
              <w:pStyle w:val="TableParagraph"/>
              <w:numPr>
                <w:ilvl w:val="0"/>
                <w:numId w:val="1"/>
              </w:numPr>
              <w:tabs>
                <w:tab w:val="left" w:pos="242"/>
              </w:tabs>
              <w:spacing w:before="122"/>
              <w:ind w:left="241"/>
              <w:jc w:val="both"/>
            </w:pPr>
            <w:r>
              <w:t>Mascarillas. Todo el personal</w:t>
            </w:r>
          </w:p>
          <w:p w:rsidR="00222B28" w:rsidRDefault="00222B28" w:rsidP="00222B28">
            <w:pPr>
              <w:pStyle w:val="TableParagraph"/>
              <w:numPr>
                <w:ilvl w:val="0"/>
                <w:numId w:val="1"/>
              </w:numPr>
              <w:tabs>
                <w:tab w:val="left" w:pos="362"/>
              </w:tabs>
              <w:spacing w:before="1"/>
              <w:ind w:right="102" w:firstLine="0"/>
              <w:jc w:val="both"/>
            </w:pPr>
            <w:r>
              <w:t>Guantes para labores de aseo desechables o reutilizables, resistentes, impermeables y de manga larga (no quirúrgicos).</w:t>
            </w:r>
          </w:p>
          <w:p w:rsidR="00222B28" w:rsidRDefault="00222B28" w:rsidP="00222B28">
            <w:pPr>
              <w:pStyle w:val="TableParagraph"/>
              <w:numPr>
                <w:ilvl w:val="0"/>
                <w:numId w:val="1"/>
              </w:numPr>
              <w:tabs>
                <w:tab w:val="left" w:pos="292"/>
              </w:tabs>
              <w:ind w:right="104" w:firstLine="0"/>
              <w:jc w:val="both"/>
            </w:pPr>
            <w:r>
              <w:t xml:space="preserve">Traje </w:t>
            </w:r>
            <w:proofErr w:type="spellStart"/>
            <w:r>
              <w:t>Tyvek</w:t>
            </w:r>
            <w:proofErr w:type="spellEnd"/>
            <w:r>
              <w:t>, pecheras desechables o reutilizables para el personal de</w:t>
            </w:r>
            <w:r>
              <w:rPr>
                <w:spacing w:val="-4"/>
              </w:rPr>
              <w:t xml:space="preserve"> </w:t>
            </w:r>
            <w:r>
              <w:t>aseo</w:t>
            </w:r>
          </w:p>
          <w:p w:rsidR="00222B28" w:rsidRDefault="00222B28" w:rsidP="00222B28">
            <w:pPr>
              <w:pStyle w:val="TableParagraph"/>
              <w:numPr>
                <w:ilvl w:val="0"/>
                <w:numId w:val="1"/>
              </w:numPr>
              <w:tabs>
                <w:tab w:val="left" w:pos="274"/>
              </w:tabs>
              <w:ind w:right="104" w:firstLine="0"/>
              <w:jc w:val="both"/>
            </w:pPr>
            <w:r>
              <w:t>Pecheras desechables, para todo el personal.</w:t>
            </w:r>
          </w:p>
          <w:p w:rsidR="00222B28" w:rsidRDefault="00222B28" w:rsidP="00222B28">
            <w:pPr>
              <w:pStyle w:val="TableParagraph"/>
              <w:numPr>
                <w:ilvl w:val="0"/>
                <w:numId w:val="1"/>
              </w:numPr>
              <w:tabs>
                <w:tab w:val="left" w:pos="274"/>
              </w:tabs>
              <w:ind w:right="104" w:firstLine="0"/>
              <w:jc w:val="both"/>
            </w:pPr>
            <w:r>
              <w:t>Botiquín</w:t>
            </w:r>
            <w:r w:rsidRPr="00DC6FA9">
              <w:rPr>
                <w:spacing w:val="-1"/>
              </w:rPr>
              <w:t xml:space="preserve"> </w:t>
            </w:r>
            <w:r>
              <w:t>básico</w:t>
            </w:r>
          </w:p>
        </w:tc>
        <w:tc>
          <w:tcPr>
            <w:tcW w:w="5548" w:type="dxa"/>
            <w:tcBorders>
              <w:top w:val="nil"/>
            </w:tcBorders>
          </w:tcPr>
          <w:p w:rsidR="00222B28" w:rsidRDefault="00222B28" w:rsidP="00F305F7">
            <w:pPr>
              <w:pStyle w:val="TableParagraph"/>
              <w:spacing w:before="122"/>
              <w:ind w:right="101"/>
              <w:jc w:val="both"/>
            </w:pPr>
            <w:r>
              <w:t>Es importante señalar que el protocolo de desinfección del MINSAL tiene una leve orientación a privilegiar el uso del cloro doméstico, ya que habitualmente, es un producto de fácil acceso. La concentración de Hipoclorito de Sodio varía del cloro comercial, por lo tanto, es muy importante observar la concentración que se señala en la etiqueta del envase.</w:t>
            </w:r>
          </w:p>
          <w:p w:rsidR="00222B28" w:rsidRDefault="00222B28" w:rsidP="00F305F7">
            <w:pPr>
              <w:pStyle w:val="TableParagraph"/>
              <w:ind w:left="0"/>
            </w:pPr>
          </w:p>
          <w:p w:rsidR="00222B28" w:rsidRDefault="00222B28" w:rsidP="00F305F7">
            <w:pPr>
              <w:pStyle w:val="TableParagraph"/>
              <w:ind w:right="103"/>
              <w:jc w:val="both"/>
            </w:pPr>
            <w:r>
              <w:t>Si se requiere utilizar otro desinfectante ya sea de uso doméstico o industrial, se debe asegurar que esté registrado en ISP y se deben seguir las recomendaciones de uso definidas por el fabricante y ratificadas por el ISP en el registro otorgado, las cuales están en la etiqueta y que indican la dilución que se debe realizar para la desinfección de superficies.</w:t>
            </w:r>
          </w:p>
        </w:tc>
      </w:tr>
    </w:tbl>
    <w:p w:rsidR="00222B28" w:rsidRPr="00D46D0C" w:rsidRDefault="00222B28" w:rsidP="00222B28">
      <w:pPr>
        <w:rPr>
          <w:rFonts w:ascii="Century Gothic" w:hAnsi="Century Gothic"/>
          <w:sz w:val="24"/>
          <w:szCs w:val="24"/>
        </w:rPr>
      </w:pPr>
    </w:p>
    <w:p w:rsidR="00222B28" w:rsidRDefault="00222B28" w:rsidP="00222B28">
      <w:pPr>
        <w:rPr>
          <w:rFonts w:ascii="Century Gothic" w:hAnsi="Century Gothic"/>
          <w:sz w:val="24"/>
          <w:szCs w:val="24"/>
        </w:rPr>
      </w:pPr>
    </w:p>
    <w:p w:rsidR="00222B28" w:rsidRDefault="00222B28" w:rsidP="00222B28">
      <w:pPr>
        <w:rPr>
          <w:rFonts w:ascii="Century Gothic" w:hAnsi="Century Gothic"/>
          <w:sz w:val="24"/>
          <w:szCs w:val="24"/>
        </w:rPr>
      </w:pPr>
    </w:p>
    <w:p w:rsidR="00222B28" w:rsidRPr="00D46D0C" w:rsidRDefault="00222B28" w:rsidP="00222B28">
      <w:pPr>
        <w:rPr>
          <w:rFonts w:ascii="Century Gothic" w:hAnsi="Century Gothic"/>
          <w:sz w:val="24"/>
          <w:szCs w:val="24"/>
        </w:rPr>
      </w:pPr>
      <w:bookmarkStart w:id="0" w:name="_GoBack"/>
      <w:bookmarkEnd w:id="0"/>
    </w:p>
    <w:p w:rsidR="00222B28" w:rsidRPr="00DC6FA9" w:rsidRDefault="00222B28" w:rsidP="00222B28">
      <w:pPr>
        <w:spacing w:after="160" w:line="259" w:lineRule="auto"/>
        <w:rPr>
          <w:rFonts w:ascii="Century Gothic" w:eastAsiaTheme="minorHAnsi" w:hAnsi="Century Gothic" w:cstheme="minorBidi"/>
          <w:b/>
        </w:rPr>
      </w:pPr>
      <w:r w:rsidRPr="00DC6FA9">
        <w:rPr>
          <w:rFonts w:ascii="Century Gothic" w:eastAsiaTheme="minorHAnsi" w:hAnsi="Century Gothic" w:cstheme="minorBidi"/>
          <w:b/>
        </w:rPr>
        <w:lastRenderedPageBreak/>
        <w:t>Indicaciones Generales, de cada día:</w:t>
      </w:r>
    </w:p>
    <w:p w:rsidR="00222B28" w:rsidRPr="00DC6FA9" w:rsidRDefault="00222B28" w:rsidP="00222B28">
      <w:pPr>
        <w:spacing w:after="160" w:line="259" w:lineRule="auto"/>
        <w:rPr>
          <w:rFonts w:ascii="Century Gothic" w:eastAsiaTheme="minorHAnsi" w:hAnsi="Century Gothic" w:cstheme="minorBidi"/>
        </w:rPr>
      </w:pPr>
    </w:p>
    <w:p w:rsidR="00222B28" w:rsidRPr="00DC6FA9" w:rsidRDefault="00222B28" w:rsidP="00222B28">
      <w:pPr>
        <w:spacing w:after="160" w:line="259" w:lineRule="auto"/>
        <w:rPr>
          <w:rFonts w:ascii="Century Gothic" w:eastAsiaTheme="minorHAnsi" w:hAnsi="Century Gothic" w:cstheme="minorBidi"/>
        </w:rPr>
      </w:pPr>
      <w:r w:rsidRPr="00DC6FA9">
        <w:rPr>
          <w:rFonts w:ascii="Century Gothic" w:eastAsiaTheme="minorHAnsi" w:hAnsi="Century Gothic" w:cstheme="minorBidi"/>
        </w:rPr>
        <w:t xml:space="preserve">1.-Antes de la llegada de estudiantes y personal, el colegio estará desinfectado y </w:t>
      </w:r>
      <w:proofErr w:type="spellStart"/>
      <w:r w:rsidRPr="00DC6FA9">
        <w:rPr>
          <w:rFonts w:ascii="Century Gothic" w:eastAsiaTheme="minorHAnsi" w:hAnsi="Century Gothic" w:cstheme="minorBidi"/>
        </w:rPr>
        <w:t>sanitizado</w:t>
      </w:r>
      <w:proofErr w:type="spellEnd"/>
      <w:r w:rsidRPr="00DC6FA9">
        <w:rPr>
          <w:rFonts w:ascii="Century Gothic" w:eastAsiaTheme="minorHAnsi" w:hAnsi="Century Gothic" w:cstheme="minorBidi"/>
        </w:rPr>
        <w:t xml:space="preserve"> (24 horas antes de la llegada de los estudiantes), serán indispensables la limpieza de: sillas, mesas, suelo, puertas, llaves de salas, interruptores, </w:t>
      </w:r>
      <w:proofErr w:type="spellStart"/>
      <w:r w:rsidRPr="00DC6FA9">
        <w:rPr>
          <w:rFonts w:ascii="Century Gothic" w:eastAsiaTheme="minorHAnsi" w:hAnsi="Century Gothic" w:cstheme="minorBidi"/>
        </w:rPr>
        <w:t>citófonos</w:t>
      </w:r>
      <w:proofErr w:type="spellEnd"/>
      <w:r w:rsidRPr="00DC6FA9">
        <w:rPr>
          <w:rFonts w:ascii="Century Gothic" w:eastAsiaTheme="minorHAnsi" w:hAnsi="Century Gothic" w:cstheme="minorBidi"/>
        </w:rPr>
        <w:t>, teléfono,  baños, candados, libros de clases, listas móviles, borrador, data, computador de la sala, Televisor, cámara  enchufes, estantes casilleros, barandas, escaleras, ósea todo objeto que sea de uso frecuente.</w:t>
      </w:r>
    </w:p>
    <w:p w:rsidR="00222B28" w:rsidRPr="00DC6FA9" w:rsidRDefault="00222B28" w:rsidP="00222B28">
      <w:pPr>
        <w:widowControl w:val="0"/>
        <w:autoSpaceDE w:val="0"/>
        <w:autoSpaceDN w:val="0"/>
        <w:spacing w:before="91" w:after="0" w:line="240" w:lineRule="auto"/>
        <w:ind w:right="233"/>
        <w:jc w:val="both"/>
        <w:rPr>
          <w:rFonts w:ascii="Century Gothic" w:eastAsia="Times New Roman" w:hAnsi="Century Gothic"/>
          <w:lang w:val="es-ES"/>
        </w:rPr>
      </w:pPr>
      <w:r w:rsidRPr="00DC6FA9">
        <w:rPr>
          <w:rFonts w:ascii="Century Gothic" w:eastAsia="Times New Roman" w:hAnsi="Century Gothic"/>
          <w:lang w:val="es-ES"/>
        </w:rPr>
        <w:t>2.- Una vez retirado el personal y estudiantes, el colegio tendrá que ser higienizado y desinfectado por completo. La limpieza debe ser prolija y segura para el personal, realizando las siguientes acciones:</w:t>
      </w:r>
    </w:p>
    <w:p w:rsidR="00222B28" w:rsidRPr="00DC6FA9" w:rsidRDefault="00222B28" w:rsidP="00222B28">
      <w:pPr>
        <w:widowControl w:val="0"/>
        <w:tabs>
          <w:tab w:val="left" w:pos="494"/>
        </w:tabs>
        <w:autoSpaceDE w:val="0"/>
        <w:autoSpaceDN w:val="0"/>
        <w:spacing w:after="0" w:line="240" w:lineRule="auto"/>
        <w:ind w:right="234"/>
        <w:jc w:val="both"/>
        <w:rPr>
          <w:rFonts w:ascii="Century Gothic" w:eastAsia="Times New Roman" w:hAnsi="Century Gothic"/>
          <w:lang w:val="es-ES"/>
        </w:rPr>
      </w:pPr>
    </w:p>
    <w:p w:rsidR="00222B28" w:rsidRDefault="00222B28" w:rsidP="00222B28">
      <w:pPr>
        <w:pStyle w:val="Prrafodelista"/>
        <w:widowControl w:val="0"/>
        <w:numPr>
          <w:ilvl w:val="0"/>
          <w:numId w:val="4"/>
        </w:numPr>
        <w:tabs>
          <w:tab w:val="left" w:pos="494"/>
        </w:tabs>
        <w:autoSpaceDE w:val="0"/>
        <w:autoSpaceDN w:val="0"/>
        <w:spacing w:after="0" w:line="240" w:lineRule="auto"/>
        <w:ind w:right="234"/>
        <w:jc w:val="both"/>
        <w:rPr>
          <w:rFonts w:ascii="Century Gothic" w:eastAsia="Times New Roman" w:hAnsi="Century Gothic"/>
          <w:lang w:val="es-ES"/>
        </w:rPr>
      </w:pPr>
      <w:r w:rsidRPr="009A128A">
        <w:rPr>
          <w:rFonts w:ascii="Century Gothic" w:eastAsia="Times New Roman" w:hAnsi="Century Gothic"/>
          <w:lang w:val="es-ES"/>
        </w:rPr>
        <w:t>Proceso de limpieza: Mediante arrastre de materia orgánica e inorgánica., mediante fricción de las superficies con agua y</w:t>
      </w:r>
      <w:r w:rsidRPr="009A128A">
        <w:rPr>
          <w:rFonts w:ascii="Century Gothic" w:eastAsia="Times New Roman" w:hAnsi="Century Gothic"/>
          <w:spacing w:val="-2"/>
          <w:lang w:val="es-ES"/>
        </w:rPr>
        <w:t xml:space="preserve"> </w:t>
      </w:r>
      <w:r w:rsidRPr="009A128A">
        <w:rPr>
          <w:rFonts w:ascii="Century Gothic" w:eastAsia="Times New Roman" w:hAnsi="Century Gothic"/>
          <w:lang w:val="es-ES"/>
        </w:rPr>
        <w:t>detergente.</w:t>
      </w:r>
    </w:p>
    <w:p w:rsidR="00222B28" w:rsidRDefault="00222B28" w:rsidP="00222B28">
      <w:pPr>
        <w:pStyle w:val="Prrafodelista"/>
        <w:widowControl w:val="0"/>
        <w:tabs>
          <w:tab w:val="left" w:pos="494"/>
        </w:tabs>
        <w:autoSpaceDE w:val="0"/>
        <w:autoSpaceDN w:val="0"/>
        <w:spacing w:after="0" w:line="240" w:lineRule="auto"/>
        <w:ind w:left="982" w:right="234"/>
        <w:jc w:val="both"/>
        <w:rPr>
          <w:rFonts w:ascii="Century Gothic" w:eastAsia="Times New Roman" w:hAnsi="Century Gothic"/>
          <w:lang w:val="es-ES"/>
        </w:rPr>
      </w:pPr>
    </w:p>
    <w:p w:rsidR="00222B28" w:rsidRDefault="00222B28" w:rsidP="00222B28">
      <w:pPr>
        <w:pStyle w:val="Prrafodelista"/>
        <w:widowControl w:val="0"/>
        <w:numPr>
          <w:ilvl w:val="0"/>
          <w:numId w:val="4"/>
        </w:numPr>
        <w:tabs>
          <w:tab w:val="left" w:pos="494"/>
        </w:tabs>
        <w:autoSpaceDE w:val="0"/>
        <w:autoSpaceDN w:val="0"/>
        <w:spacing w:after="0" w:line="240" w:lineRule="auto"/>
        <w:ind w:right="234"/>
        <w:jc w:val="both"/>
        <w:rPr>
          <w:rFonts w:ascii="Century Gothic" w:eastAsia="Times New Roman" w:hAnsi="Century Gothic"/>
          <w:lang w:val="es-ES"/>
        </w:rPr>
      </w:pPr>
      <w:r w:rsidRPr="009A128A">
        <w:rPr>
          <w:rFonts w:ascii="Century Gothic" w:eastAsia="Times New Roman" w:hAnsi="Century Gothic"/>
          <w:lang w:val="es-ES"/>
        </w:rPr>
        <w:t xml:space="preserve">Desinfección de superficies ya limpias: Con aplicación de líquidos desinfectantes a través de uso de rociadores, toallas, paños y trapeadores. Se recomienda por su fácil adquisición el hipoclorito de sodio al 5% (con una dilución de 1 </w:t>
      </w:r>
      <w:proofErr w:type="spellStart"/>
      <w:r w:rsidRPr="009A128A">
        <w:rPr>
          <w:rFonts w:ascii="Century Gothic" w:eastAsia="Times New Roman" w:hAnsi="Century Gothic"/>
          <w:lang w:val="es-ES"/>
        </w:rPr>
        <w:t>lt</w:t>
      </w:r>
      <w:proofErr w:type="spellEnd"/>
      <w:r w:rsidRPr="009A128A">
        <w:rPr>
          <w:rFonts w:ascii="Century Gothic" w:eastAsia="Times New Roman" w:hAnsi="Century Gothic"/>
          <w:lang w:val="es-ES"/>
        </w:rPr>
        <w:t>. de agua por 4 cucharaditas de cloro), para superficies se recomienda Alcohol al 70</w:t>
      </w:r>
      <w:r w:rsidRPr="009A128A">
        <w:rPr>
          <w:rFonts w:ascii="Century Gothic" w:eastAsia="Times New Roman" w:hAnsi="Century Gothic"/>
          <w:spacing w:val="-10"/>
          <w:lang w:val="es-ES"/>
        </w:rPr>
        <w:t xml:space="preserve"> </w:t>
      </w:r>
      <w:r w:rsidRPr="009A128A">
        <w:rPr>
          <w:rFonts w:ascii="Century Gothic" w:eastAsia="Times New Roman" w:hAnsi="Century Gothic"/>
          <w:lang w:val="es-ES"/>
        </w:rPr>
        <w:t>%.</w:t>
      </w:r>
    </w:p>
    <w:p w:rsidR="00222B28" w:rsidRPr="009A128A" w:rsidRDefault="00222B28" w:rsidP="00222B28">
      <w:pPr>
        <w:pStyle w:val="Prrafodelista"/>
        <w:rPr>
          <w:rFonts w:ascii="Century Gothic" w:eastAsia="Times New Roman" w:hAnsi="Century Gothic"/>
          <w:lang w:val="es-ES"/>
        </w:rPr>
      </w:pPr>
    </w:p>
    <w:p w:rsidR="00222B28" w:rsidRDefault="00222B28" w:rsidP="00222B28">
      <w:pPr>
        <w:pStyle w:val="Prrafodelista"/>
        <w:widowControl w:val="0"/>
        <w:numPr>
          <w:ilvl w:val="0"/>
          <w:numId w:val="4"/>
        </w:numPr>
        <w:tabs>
          <w:tab w:val="left" w:pos="494"/>
        </w:tabs>
        <w:autoSpaceDE w:val="0"/>
        <w:autoSpaceDN w:val="0"/>
        <w:spacing w:after="0" w:line="240" w:lineRule="auto"/>
        <w:ind w:right="234"/>
        <w:jc w:val="both"/>
        <w:rPr>
          <w:rFonts w:ascii="Century Gothic" w:eastAsia="Times New Roman" w:hAnsi="Century Gothic"/>
          <w:lang w:val="es-ES"/>
        </w:rPr>
      </w:pPr>
      <w:r w:rsidRPr="009A128A">
        <w:rPr>
          <w:rFonts w:ascii="Century Gothic" w:eastAsia="Times New Roman" w:hAnsi="Century Gothic"/>
          <w:lang w:val="es-ES"/>
        </w:rPr>
        <w:t>Cada sala deberá ser ventilada y sin estudiantes, cuando termine el bloque de clases, luego de su desinfección.</w:t>
      </w:r>
    </w:p>
    <w:p w:rsidR="00222B28" w:rsidRPr="009A128A" w:rsidRDefault="00222B28" w:rsidP="00222B28">
      <w:pPr>
        <w:pStyle w:val="Prrafodelista"/>
        <w:rPr>
          <w:rFonts w:ascii="Century Gothic" w:eastAsia="Times New Roman" w:hAnsi="Century Gothic"/>
          <w:lang w:val="es-ES"/>
        </w:rPr>
      </w:pPr>
    </w:p>
    <w:p w:rsidR="00222B28" w:rsidRDefault="00222B28" w:rsidP="00222B28">
      <w:pPr>
        <w:pStyle w:val="Prrafodelista"/>
        <w:widowControl w:val="0"/>
        <w:numPr>
          <w:ilvl w:val="0"/>
          <w:numId w:val="4"/>
        </w:numPr>
        <w:tabs>
          <w:tab w:val="left" w:pos="494"/>
        </w:tabs>
        <w:autoSpaceDE w:val="0"/>
        <w:autoSpaceDN w:val="0"/>
        <w:spacing w:after="0" w:line="240" w:lineRule="auto"/>
        <w:ind w:right="234"/>
        <w:jc w:val="both"/>
        <w:rPr>
          <w:rFonts w:ascii="Century Gothic" w:eastAsia="Times New Roman" w:hAnsi="Century Gothic"/>
          <w:lang w:val="es-ES"/>
        </w:rPr>
      </w:pPr>
      <w:r w:rsidRPr="009A128A">
        <w:rPr>
          <w:rFonts w:ascii="Century Gothic" w:eastAsia="Times New Roman" w:hAnsi="Century Gothic"/>
          <w:lang w:val="es-ES"/>
        </w:rPr>
        <w:t xml:space="preserve"> Los basureros dentro de la sala deben ser vaciados constantemente y deben poseer una tapa, que evite el derrame de basura.</w:t>
      </w:r>
    </w:p>
    <w:p w:rsidR="00222B28" w:rsidRPr="009A128A" w:rsidRDefault="00222B28" w:rsidP="00222B28">
      <w:pPr>
        <w:pStyle w:val="Prrafodelista"/>
        <w:rPr>
          <w:rFonts w:ascii="Century Gothic" w:eastAsia="Times New Roman" w:hAnsi="Century Gothic"/>
          <w:lang w:val="es-ES"/>
        </w:rPr>
      </w:pPr>
    </w:p>
    <w:p w:rsidR="00222B28" w:rsidRDefault="00222B28" w:rsidP="00222B28">
      <w:pPr>
        <w:pStyle w:val="Prrafodelista"/>
        <w:widowControl w:val="0"/>
        <w:numPr>
          <w:ilvl w:val="0"/>
          <w:numId w:val="4"/>
        </w:numPr>
        <w:tabs>
          <w:tab w:val="left" w:pos="494"/>
        </w:tabs>
        <w:autoSpaceDE w:val="0"/>
        <w:autoSpaceDN w:val="0"/>
        <w:spacing w:after="0" w:line="240" w:lineRule="auto"/>
        <w:ind w:right="234"/>
        <w:jc w:val="both"/>
        <w:rPr>
          <w:rFonts w:ascii="Century Gothic" w:eastAsia="Times New Roman" w:hAnsi="Century Gothic"/>
          <w:lang w:val="es-ES"/>
        </w:rPr>
      </w:pPr>
      <w:r w:rsidRPr="009A128A">
        <w:rPr>
          <w:rFonts w:ascii="Century Gothic" w:eastAsia="Times New Roman" w:hAnsi="Century Gothic"/>
          <w:lang w:val="es-ES"/>
        </w:rPr>
        <w:t xml:space="preserve"> Respecto de las cortinas, serán retiradas durante el tiempo que dure la actual situación sanitaria.</w:t>
      </w:r>
    </w:p>
    <w:p w:rsidR="00222B28" w:rsidRPr="009A128A" w:rsidRDefault="00222B28" w:rsidP="00222B28">
      <w:pPr>
        <w:pStyle w:val="Prrafodelista"/>
        <w:rPr>
          <w:rFonts w:ascii="Century Gothic" w:eastAsia="Times New Roman" w:hAnsi="Century Gothic"/>
          <w:lang w:val="es-ES"/>
        </w:rPr>
      </w:pPr>
    </w:p>
    <w:p w:rsidR="00222B28" w:rsidRDefault="00222B28" w:rsidP="00222B28">
      <w:pPr>
        <w:pStyle w:val="Prrafodelista"/>
        <w:widowControl w:val="0"/>
        <w:numPr>
          <w:ilvl w:val="0"/>
          <w:numId w:val="4"/>
        </w:numPr>
        <w:tabs>
          <w:tab w:val="left" w:pos="494"/>
        </w:tabs>
        <w:autoSpaceDE w:val="0"/>
        <w:autoSpaceDN w:val="0"/>
        <w:spacing w:after="0" w:line="240" w:lineRule="auto"/>
        <w:ind w:right="234"/>
        <w:jc w:val="both"/>
        <w:rPr>
          <w:rFonts w:ascii="Century Gothic" w:eastAsia="Times New Roman" w:hAnsi="Century Gothic"/>
          <w:lang w:val="es-ES"/>
        </w:rPr>
      </w:pPr>
      <w:r w:rsidRPr="009A128A">
        <w:rPr>
          <w:rFonts w:ascii="Century Gothic" w:eastAsia="Times New Roman" w:hAnsi="Century Gothic"/>
          <w:lang w:val="es-ES"/>
        </w:rPr>
        <w:t xml:space="preserve"> Sanitización, debe ser realizado por personal municipal, 1vez a la  semana de manera profunda y </w:t>
      </w:r>
      <w:r>
        <w:rPr>
          <w:rFonts w:ascii="Century Gothic" w:eastAsia="Times New Roman" w:hAnsi="Century Gothic"/>
          <w:lang w:val="es-ES"/>
        </w:rPr>
        <w:t xml:space="preserve">llegando a todos los espacios. </w:t>
      </w:r>
    </w:p>
    <w:p w:rsidR="00222B28" w:rsidRPr="00CF46FA" w:rsidRDefault="00222B28" w:rsidP="00222B28">
      <w:pPr>
        <w:pStyle w:val="Prrafodelista"/>
        <w:rPr>
          <w:rFonts w:ascii="Century Gothic" w:eastAsia="Times New Roman" w:hAnsi="Century Gothic"/>
          <w:lang w:val="es-ES"/>
        </w:rPr>
      </w:pPr>
    </w:p>
    <w:p w:rsidR="00222B28" w:rsidRDefault="00222B28" w:rsidP="00222B28">
      <w:pPr>
        <w:pStyle w:val="Prrafodelista"/>
        <w:widowControl w:val="0"/>
        <w:numPr>
          <w:ilvl w:val="0"/>
          <w:numId w:val="4"/>
        </w:numPr>
        <w:tabs>
          <w:tab w:val="left" w:pos="494"/>
        </w:tabs>
        <w:autoSpaceDE w:val="0"/>
        <w:autoSpaceDN w:val="0"/>
        <w:spacing w:after="0" w:line="240" w:lineRule="auto"/>
        <w:ind w:right="234"/>
        <w:jc w:val="both"/>
        <w:rPr>
          <w:rFonts w:ascii="Century Gothic" w:eastAsia="Times New Roman" w:hAnsi="Century Gothic"/>
          <w:lang w:val="es-ES"/>
        </w:rPr>
      </w:pPr>
      <w:r w:rsidRPr="00CF46FA">
        <w:rPr>
          <w:rFonts w:ascii="Century Gothic" w:eastAsia="Times New Roman" w:hAnsi="Century Gothic"/>
          <w:lang w:val="es-ES"/>
        </w:rPr>
        <w:t>De los “Implementos necesarios del personal”: Dice el Código del Trabajo serán garantizados por cuenta del empleador.</w:t>
      </w:r>
    </w:p>
    <w:p w:rsidR="00222B28" w:rsidRPr="00CF46FA" w:rsidRDefault="00222B28" w:rsidP="00222B28">
      <w:pPr>
        <w:pStyle w:val="Prrafodelista"/>
        <w:rPr>
          <w:rFonts w:ascii="Century Gothic" w:eastAsia="Times New Roman" w:hAnsi="Century Gothic"/>
          <w:lang w:val="es-ES"/>
        </w:rPr>
      </w:pPr>
    </w:p>
    <w:p w:rsidR="00222B28" w:rsidRDefault="00222B28" w:rsidP="00222B28">
      <w:pPr>
        <w:pStyle w:val="Prrafodelista"/>
        <w:widowControl w:val="0"/>
        <w:numPr>
          <w:ilvl w:val="0"/>
          <w:numId w:val="4"/>
        </w:numPr>
        <w:tabs>
          <w:tab w:val="left" w:pos="494"/>
        </w:tabs>
        <w:autoSpaceDE w:val="0"/>
        <w:autoSpaceDN w:val="0"/>
        <w:spacing w:after="0" w:line="240" w:lineRule="auto"/>
        <w:ind w:right="234"/>
        <w:jc w:val="both"/>
        <w:rPr>
          <w:rFonts w:ascii="Century Gothic" w:eastAsia="Times New Roman" w:hAnsi="Century Gothic"/>
          <w:lang w:val="es-ES"/>
        </w:rPr>
      </w:pPr>
      <w:r w:rsidRPr="00CF46FA">
        <w:rPr>
          <w:rFonts w:ascii="Century Gothic" w:eastAsia="Times New Roman" w:hAnsi="Century Gothic"/>
          <w:lang w:val="es-ES"/>
        </w:rPr>
        <w:t>Es importante, concientizar que una vez que se vuelva a trabajar, TODA la comunidad educativa debe ayudar en mantener la limpieza del colegio.</w:t>
      </w:r>
    </w:p>
    <w:p w:rsidR="00222B28" w:rsidRPr="00CF46FA" w:rsidRDefault="00222B28" w:rsidP="00222B28">
      <w:pPr>
        <w:pStyle w:val="Prrafodelista"/>
        <w:rPr>
          <w:rFonts w:ascii="Century Gothic" w:eastAsia="Times New Roman" w:hAnsi="Century Gothic"/>
          <w:lang w:val="es-ES"/>
        </w:rPr>
      </w:pPr>
    </w:p>
    <w:p w:rsidR="00222B28" w:rsidRDefault="00222B28" w:rsidP="00222B28">
      <w:pPr>
        <w:pStyle w:val="Prrafodelista"/>
        <w:widowControl w:val="0"/>
        <w:numPr>
          <w:ilvl w:val="0"/>
          <w:numId w:val="4"/>
        </w:numPr>
        <w:tabs>
          <w:tab w:val="left" w:pos="494"/>
        </w:tabs>
        <w:autoSpaceDE w:val="0"/>
        <w:autoSpaceDN w:val="0"/>
        <w:spacing w:after="0" w:line="240" w:lineRule="auto"/>
        <w:ind w:right="234"/>
        <w:jc w:val="both"/>
        <w:rPr>
          <w:rFonts w:ascii="Century Gothic" w:eastAsia="Times New Roman" w:hAnsi="Century Gothic"/>
          <w:lang w:val="es-ES"/>
        </w:rPr>
      </w:pPr>
      <w:r w:rsidRPr="00CF46FA">
        <w:rPr>
          <w:rFonts w:ascii="Century Gothic" w:eastAsia="Times New Roman" w:hAnsi="Century Gothic"/>
          <w:lang w:val="es-ES"/>
        </w:rPr>
        <w:t>Del descarte de basura: antes de poner a disposición los basureros, se deben lavar con detergente, dejar secar y luego llevarlos a su lugar (todos deben tener tapa).</w:t>
      </w:r>
    </w:p>
    <w:p w:rsidR="00222B28" w:rsidRPr="00CF46FA" w:rsidRDefault="00222B28" w:rsidP="00222B28">
      <w:pPr>
        <w:pStyle w:val="Prrafodelista"/>
        <w:rPr>
          <w:rFonts w:ascii="Century Gothic" w:eastAsia="Times New Roman" w:hAnsi="Century Gothic"/>
          <w:lang w:val="es-ES"/>
        </w:rPr>
      </w:pPr>
    </w:p>
    <w:p w:rsidR="00222B28" w:rsidRDefault="00222B28" w:rsidP="00222B28">
      <w:pPr>
        <w:pStyle w:val="Prrafodelista"/>
        <w:widowControl w:val="0"/>
        <w:numPr>
          <w:ilvl w:val="0"/>
          <w:numId w:val="4"/>
        </w:numPr>
        <w:tabs>
          <w:tab w:val="left" w:pos="494"/>
        </w:tabs>
        <w:autoSpaceDE w:val="0"/>
        <w:autoSpaceDN w:val="0"/>
        <w:spacing w:after="0" w:line="240" w:lineRule="auto"/>
        <w:ind w:right="234"/>
        <w:jc w:val="both"/>
        <w:rPr>
          <w:rFonts w:ascii="Century Gothic" w:eastAsia="Times New Roman" w:hAnsi="Century Gothic"/>
          <w:lang w:val="es-ES"/>
        </w:rPr>
      </w:pPr>
      <w:r w:rsidRPr="00CF46FA">
        <w:rPr>
          <w:rFonts w:ascii="Century Gothic" w:eastAsia="Times New Roman" w:hAnsi="Century Gothic"/>
          <w:lang w:val="es-ES"/>
        </w:rPr>
        <w:lastRenderedPageBreak/>
        <w:t>Todo material que pueda ser termo-laminado lo será, para poder limpiarlo y desinfectarlo, terminada la jornada.</w:t>
      </w:r>
    </w:p>
    <w:p w:rsidR="00222B28" w:rsidRPr="00CF46FA" w:rsidRDefault="00222B28" w:rsidP="00222B28">
      <w:pPr>
        <w:pStyle w:val="Prrafodelista"/>
        <w:rPr>
          <w:rFonts w:ascii="Century Gothic" w:eastAsia="Times New Roman" w:hAnsi="Century Gothic"/>
          <w:lang w:val="es-ES"/>
        </w:rPr>
      </w:pPr>
    </w:p>
    <w:p w:rsidR="00222B28" w:rsidRDefault="00222B28" w:rsidP="00222B28">
      <w:pPr>
        <w:pStyle w:val="Prrafodelista"/>
        <w:widowControl w:val="0"/>
        <w:numPr>
          <w:ilvl w:val="0"/>
          <w:numId w:val="4"/>
        </w:numPr>
        <w:tabs>
          <w:tab w:val="left" w:pos="494"/>
        </w:tabs>
        <w:autoSpaceDE w:val="0"/>
        <w:autoSpaceDN w:val="0"/>
        <w:spacing w:after="0" w:line="240" w:lineRule="auto"/>
        <w:ind w:right="234"/>
        <w:jc w:val="both"/>
        <w:rPr>
          <w:rFonts w:ascii="Century Gothic" w:eastAsia="Times New Roman" w:hAnsi="Century Gothic"/>
          <w:lang w:val="es-ES"/>
        </w:rPr>
      </w:pPr>
      <w:r w:rsidRPr="00CF46FA">
        <w:rPr>
          <w:rFonts w:ascii="Century Gothic" w:eastAsia="Times New Roman" w:hAnsi="Century Gothic"/>
          <w:lang w:val="es-ES"/>
        </w:rPr>
        <w:t>Revisión permanente de las medidas de limpieza; Cada espacio del colegio deberá mantener a la vista una planilla de control.</w:t>
      </w:r>
    </w:p>
    <w:p w:rsidR="00222B28" w:rsidRPr="00CF46FA" w:rsidRDefault="00222B28" w:rsidP="00222B28">
      <w:pPr>
        <w:pStyle w:val="Prrafodelista"/>
        <w:rPr>
          <w:rFonts w:ascii="Century Gothic" w:eastAsia="Times New Roman" w:hAnsi="Century Gothic"/>
          <w:lang w:val="es-ES"/>
        </w:rPr>
      </w:pPr>
    </w:p>
    <w:p w:rsidR="00222B28" w:rsidRDefault="00222B28" w:rsidP="00222B28">
      <w:pPr>
        <w:pStyle w:val="Prrafodelista"/>
        <w:widowControl w:val="0"/>
        <w:numPr>
          <w:ilvl w:val="0"/>
          <w:numId w:val="4"/>
        </w:numPr>
        <w:tabs>
          <w:tab w:val="left" w:pos="494"/>
        </w:tabs>
        <w:autoSpaceDE w:val="0"/>
        <w:autoSpaceDN w:val="0"/>
        <w:spacing w:after="0" w:line="240" w:lineRule="auto"/>
        <w:ind w:right="234"/>
        <w:jc w:val="both"/>
        <w:rPr>
          <w:rFonts w:ascii="Century Gothic" w:eastAsia="Times New Roman" w:hAnsi="Century Gothic"/>
          <w:lang w:val="es-ES"/>
        </w:rPr>
      </w:pPr>
      <w:r w:rsidRPr="00CF46FA">
        <w:rPr>
          <w:rFonts w:ascii="Century Gothic" w:eastAsia="Times New Roman" w:hAnsi="Century Gothic"/>
          <w:lang w:val="es-ES"/>
        </w:rPr>
        <w:t xml:space="preserve"> El personal de aseo deberá modificar sus turnos, a propósito de resguardar la limpieza del colegio.</w:t>
      </w:r>
    </w:p>
    <w:p w:rsidR="00222B28" w:rsidRPr="00CF46FA" w:rsidRDefault="00222B28" w:rsidP="00222B28">
      <w:pPr>
        <w:pStyle w:val="Prrafodelista"/>
        <w:rPr>
          <w:rFonts w:ascii="Century Gothic" w:eastAsia="Times New Roman" w:hAnsi="Century Gothic"/>
          <w:lang w:val="es-ES"/>
        </w:rPr>
      </w:pPr>
    </w:p>
    <w:p w:rsidR="00222B28" w:rsidRPr="00CF46FA" w:rsidRDefault="00222B28" w:rsidP="00222B28">
      <w:pPr>
        <w:widowControl w:val="0"/>
        <w:tabs>
          <w:tab w:val="left" w:pos="494"/>
        </w:tabs>
        <w:autoSpaceDE w:val="0"/>
        <w:autoSpaceDN w:val="0"/>
        <w:spacing w:after="0" w:line="240" w:lineRule="auto"/>
        <w:ind w:right="234"/>
        <w:jc w:val="both"/>
        <w:rPr>
          <w:rFonts w:ascii="Century Gothic" w:eastAsia="Times New Roman" w:hAnsi="Century Gothic"/>
          <w:lang w:val="es-ES"/>
        </w:rPr>
      </w:pPr>
    </w:p>
    <w:p w:rsidR="00222B28" w:rsidRPr="00DC6FA9" w:rsidRDefault="00222B28" w:rsidP="00222B28">
      <w:pPr>
        <w:widowControl w:val="0"/>
        <w:autoSpaceDE w:val="0"/>
        <w:autoSpaceDN w:val="0"/>
        <w:spacing w:before="11" w:after="0" w:line="240" w:lineRule="auto"/>
        <w:rPr>
          <w:rFonts w:ascii="Century Gothic" w:eastAsia="Times New Roman" w:hAnsi="Century Gothic"/>
          <w:sz w:val="21"/>
          <w:lang w:val="es-ES"/>
        </w:rPr>
      </w:pPr>
    </w:p>
    <w:p w:rsidR="00222B28" w:rsidRDefault="00222B28" w:rsidP="00222B28">
      <w:pPr>
        <w:widowControl w:val="0"/>
        <w:autoSpaceDE w:val="0"/>
        <w:autoSpaceDN w:val="0"/>
        <w:spacing w:after="0" w:line="240" w:lineRule="auto"/>
        <w:ind w:left="262"/>
        <w:jc w:val="both"/>
        <w:outlineLvl w:val="3"/>
        <w:rPr>
          <w:rFonts w:ascii="Century Gothic" w:eastAsia="Times New Roman" w:hAnsi="Century Gothic"/>
          <w:bCs/>
          <w:lang w:val="es-ES"/>
        </w:rPr>
      </w:pPr>
      <w:r w:rsidRPr="00DC6FA9">
        <w:rPr>
          <w:rFonts w:ascii="Century Gothic" w:eastAsia="Times New Roman" w:hAnsi="Century Gothic"/>
          <w:b/>
          <w:bCs/>
          <w:u w:val="single"/>
          <w:lang w:val="es-ES"/>
        </w:rPr>
        <w:t>Respecto de la frecuencia de la limpieza se debe</w:t>
      </w:r>
      <w:r w:rsidRPr="00DC6FA9">
        <w:rPr>
          <w:rFonts w:ascii="Century Gothic" w:eastAsia="Times New Roman" w:hAnsi="Century Gothic"/>
          <w:bCs/>
          <w:lang w:val="es-ES"/>
        </w:rPr>
        <w:t>:</w:t>
      </w:r>
    </w:p>
    <w:p w:rsidR="00222B28" w:rsidRDefault="00222B28" w:rsidP="00222B28">
      <w:pPr>
        <w:widowControl w:val="0"/>
        <w:autoSpaceDE w:val="0"/>
        <w:autoSpaceDN w:val="0"/>
        <w:spacing w:after="0" w:line="240" w:lineRule="auto"/>
        <w:ind w:left="262"/>
        <w:jc w:val="both"/>
        <w:outlineLvl w:val="3"/>
        <w:rPr>
          <w:rFonts w:ascii="Century Gothic" w:eastAsia="Times New Roman" w:hAnsi="Century Gothic"/>
          <w:bCs/>
          <w:lang w:val="es-ES"/>
        </w:rPr>
      </w:pPr>
    </w:p>
    <w:p w:rsidR="00222B28" w:rsidRPr="00DC6FA9" w:rsidRDefault="00222B28" w:rsidP="00222B28">
      <w:pPr>
        <w:widowControl w:val="0"/>
        <w:autoSpaceDE w:val="0"/>
        <w:autoSpaceDN w:val="0"/>
        <w:spacing w:after="0" w:line="240" w:lineRule="auto"/>
        <w:ind w:left="262"/>
        <w:jc w:val="both"/>
        <w:outlineLvl w:val="3"/>
        <w:rPr>
          <w:rFonts w:ascii="Century Gothic" w:eastAsia="Times New Roman" w:hAnsi="Century Gothic"/>
          <w:bCs/>
          <w:lang w:val="es-ES"/>
        </w:rPr>
      </w:pPr>
    </w:p>
    <w:tbl>
      <w:tblPr>
        <w:tblStyle w:val="TableNormal1"/>
        <w:tblpPr w:leftFromText="141" w:rightFromText="141" w:vertAnchor="text" w:horzAnchor="margin" w:tblpXSpec="center" w:tblpY="2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975"/>
      </w:tblGrid>
      <w:tr w:rsidR="00222B28" w:rsidRPr="00DC6FA9" w:rsidTr="00F305F7">
        <w:trPr>
          <w:trHeight w:val="253"/>
        </w:trPr>
        <w:tc>
          <w:tcPr>
            <w:tcW w:w="2518" w:type="dxa"/>
          </w:tcPr>
          <w:p w:rsidR="00222B28" w:rsidRPr="00DC6FA9" w:rsidRDefault="00222B28" w:rsidP="00F305F7">
            <w:pPr>
              <w:spacing w:after="0" w:line="233" w:lineRule="exact"/>
              <w:ind w:left="110"/>
              <w:rPr>
                <w:rFonts w:ascii="Century Gothic" w:eastAsia="Times New Roman" w:hAnsi="Century Gothic"/>
                <w:lang w:val="es-ES"/>
              </w:rPr>
            </w:pPr>
            <w:r w:rsidRPr="00DC6FA9">
              <w:rPr>
                <w:rFonts w:ascii="Century Gothic" w:eastAsia="Times New Roman" w:hAnsi="Century Gothic"/>
                <w:lang w:val="es-ES"/>
              </w:rPr>
              <w:t>Frecuencia de limpieza</w:t>
            </w:r>
          </w:p>
        </w:tc>
        <w:tc>
          <w:tcPr>
            <w:tcW w:w="6975" w:type="dxa"/>
          </w:tcPr>
          <w:p w:rsidR="00222B28" w:rsidRPr="00DC6FA9" w:rsidRDefault="00222B28" w:rsidP="00F305F7">
            <w:pPr>
              <w:spacing w:after="0" w:line="233" w:lineRule="exact"/>
              <w:ind w:left="110"/>
              <w:rPr>
                <w:rFonts w:ascii="Century Gothic" w:eastAsia="Times New Roman" w:hAnsi="Century Gothic"/>
                <w:lang w:val="es-ES"/>
              </w:rPr>
            </w:pPr>
          </w:p>
        </w:tc>
      </w:tr>
      <w:tr w:rsidR="00222B28" w:rsidRPr="00DC6FA9" w:rsidTr="00F305F7">
        <w:trPr>
          <w:trHeight w:val="251"/>
        </w:trPr>
        <w:tc>
          <w:tcPr>
            <w:tcW w:w="2518" w:type="dxa"/>
          </w:tcPr>
          <w:p w:rsidR="00222B28" w:rsidRPr="00DC6FA9" w:rsidRDefault="00222B28" w:rsidP="00F305F7">
            <w:pPr>
              <w:spacing w:after="0" w:line="232" w:lineRule="exact"/>
              <w:ind w:left="110"/>
              <w:rPr>
                <w:rFonts w:ascii="Century Gothic" w:eastAsia="Times New Roman" w:hAnsi="Century Gothic"/>
                <w:lang w:val="es-ES"/>
              </w:rPr>
            </w:pPr>
            <w:r w:rsidRPr="00DC6FA9">
              <w:rPr>
                <w:rFonts w:ascii="Century Gothic" w:eastAsia="Times New Roman" w:hAnsi="Century Gothic"/>
                <w:lang w:val="es-ES"/>
              </w:rPr>
              <w:t>Diaria</w:t>
            </w:r>
          </w:p>
        </w:tc>
        <w:tc>
          <w:tcPr>
            <w:tcW w:w="6975" w:type="dxa"/>
          </w:tcPr>
          <w:p w:rsidR="00222B28" w:rsidRPr="00DC6FA9" w:rsidRDefault="00222B28" w:rsidP="00F305F7">
            <w:pPr>
              <w:spacing w:after="0" w:line="232" w:lineRule="exact"/>
              <w:ind w:left="110"/>
              <w:rPr>
                <w:rFonts w:ascii="Century Gothic" w:eastAsia="Times New Roman" w:hAnsi="Century Gothic"/>
                <w:lang w:val="es-ES"/>
              </w:rPr>
            </w:pPr>
            <w:r w:rsidRPr="00DC6FA9">
              <w:rPr>
                <w:rFonts w:ascii="Century Gothic" w:eastAsia="Times New Roman" w:hAnsi="Century Gothic"/>
                <w:lang w:val="es-ES"/>
              </w:rPr>
              <w:t>Mesas, sillas, salas de clases, sala de profesores sala PIE., sala de arte, biblioteca, sala de enlace, oficinas, comedor de profesores y de estudiantes  baños y todos los espacios comunes.</w:t>
            </w:r>
          </w:p>
        </w:tc>
      </w:tr>
      <w:tr w:rsidR="00222B28" w:rsidRPr="00DC6FA9" w:rsidTr="00F305F7">
        <w:trPr>
          <w:trHeight w:val="254"/>
        </w:trPr>
        <w:tc>
          <w:tcPr>
            <w:tcW w:w="2518" w:type="dxa"/>
          </w:tcPr>
          <w:p w:rsidR="00222B28" w:rsidRPr="00DC6FA9" w:rsidRDefault="00222B28" w:rsidP="00F305F7">
            <w:pPr>
              <w:spacing w:after="0" w:line="233" w:lineRule="exact"/>
              <w:ind w:left="110"/>
              <w:rPr>
                <w:rFonts w:ascii="Century Gothic" w:eastAsia="Times New Roman" w:hAnsi="Century Gothic"/>
                <w:lang w:val="es-ES"/>
              </w:rPr>
            </w:pPr>
            <w:r w:rsidRPr="00DC6FA9">
              <w:rPr>
                <w:rFonts w:ascii="Century Gothic" w:eastAsia="Times New Roman" w:hAnsi="Century Gothic"/>
                <w:lang w:val="es-ES"/>
              </w:rPr>
              <w:t>Múltiples veces</w:t>
            </w:r>
          </w:p>
        </w:tc>
        <w:tc>
          <w:tcPr>
            <w:tcW w:w="6975" w:type="dxa"/>
          </w:tcPr>
          <w:p w:rsidR="00222B28" w:rsidRPr="00DC6FA9" w:rsidRDefault="00222B28" w:rsidP="00F305F7">
            <w:pPr>
              <w:spacing w:after="0" w:line="233" w:lineRule="exact"/>
              <w:ind w:left="110"/>
              <w:rPr>
                <w:rFonts w:ascii="Century Gothic" w:eastAsia="Times New Roman" w:hAnsi="Century Gothic"/>
                <w:lang w:val="es-ES"/>
              </w:rPr>
            </w:pPr>
            <w:r w:rsidRPr="00DC6FA9">
              <w:rPr>
                <w:rFonts w:ascii="Century Gothic" w:eastAsia="Times New Roman" w:hAnsi="Century Gothic"/>
                <w:lang w:val="es-ES"/>
              </w:rPr>
              <w:t xml:space="preserve">Manillas, interruptores de luz, pasamanos, ,bebedero, baños, </w:t>
            </w:r>
          </w:p>
        </w:tc>
      </w:tr>
      <w:tr w:rsidR="00222B28" w:rsidRPr="00DC6FA9" w:rsidTr="00F305F7">
        <w:trPr>
          <w:trHeight w:val="251"/>
        </w:trPr>
        <w:tc>
          <w:tcPr>
            <w:tcW w:w="2518" w:type="dxa"/>
          </w:tcPr>
          <w:p w:rsidR="00222B28" w:rsidRPr="00DC6FA9" w:rsidRDefault="00222B28" w:rsidP="00F305F7">
            <w:pPr>
              <w:spacing w:after="0" w:line="232" w:lineRule="exact"/>
              <w:ind w:left="110"/>
              <w:rPr>
                <w:rFonts w:ascii="Century Gothic" w:eastAsia="Times New Roman" w:hAnsi="Century Gothic"/>
                <w:lang w:val="es-ES"/>
              </w:rPr>
            </w:pPr>
            <w:r w:rsidRPr="00DC6FA9">
              <w:rPr>
                <w:rFonts w:ascii="Century Gothic" w:eastAsia="Times New Roman" w:hAnsi="Century Gothic"/>
                <w:lang w:val="es-ES"/>
              </w:rPr>
              <w:t>Entre usos</w:t>
            </w:r>
          </w:p>
        </w:tc>
        <w:tc>
          <w:tcPr>
            <w:tcW w:w="6975" w:type="dxa"/>
          </w:tcPr>
          <w:p w:rsidR="00222B28" w:rsidRPr="00DC6FA9" w:rsidRDefault="00222B28" w:rsidP="00F305F7">
            <w:pPr>
              <w:spacing w:after="0" w:line="232" w:lineRule="exact"/>
              <w:ind w:left="110"/>
              <w:rPr>
                <w:rFonts w:ascii="Century Gothic" w:eastAsia="Times New Roman" w:hAnsi="Century Gothic"/>
                <w:lang w:val="es-ES"/>
              </w:rPr>
            </w:pPr>
            <w:r w:rsidRPr="00DC6FA9">
              <w:rPr>
                <w:rFonts w:ascii="Century Gothic" w:eastAsia="Times New Roman" w:hAnsi="Century Gothic"/>
                <w:lang w:val="es-ES"/>
              </w:rPr>
              <w:t xml:space="preserve">Juegos, </w:t>
            </w:r>
            <w:r w:rsidRPr="00DC6FA9">
              <w:rPr>
                <w:rFonts w:asciiTheme="minorHAnsi" w:eastAsiaTheme="minorHAnsi" w:hAnsiTheme="minorHAnsi" w:cstheme="minorBidi"/>
              </w:rPr>
              <w:t xml:space="preserve"> </w:t>
            </w:r>
            <w:r w:rsidRPr="00DC6FA9">
              <w:rPr>
                <w:rFonts w:ascii="Century Gothic" w:eastAsia="Times New Roman" w:hAnsi="Century Gothic"/>
                <w:lang w:val="es-ES"/>
              </w:rPr>
              <w:t>materiales pedagógicos concretos, tableros, teléfonos</w:t>
            </w:r>
          </w:p>
        </w:tc>
      </w:tr>
    </w:tbl>
    <w:p w:rsidR="00222B28" w:rsidRPr="00DC6FA9" w:rsidRDefault="00222B28" w:rsidP="00222B28">
      <w:pPr>
        <w:widowControl w:val="0"/>
        <w:autoSpaceDE w:val="0"/>
        <w:autoSpaceDN w:val="0"/>
        <w:spacing w:after="0" w:line="240" w:lineRule="auto"/>
        <w:ind w:right="242"/>
        <w:jc w:val="both"/>
        <w:rPr>
          <w:rFonts w:ascii="Century Gothic" w:eastAsia="Times New Roman" w:hAnsi="Century Gothic"/>
          <w:lang w:val="es-ES"/>
        </w:rPr>
      </w:pPr>
    </w:p>
    <w:p w:rsidR="00222B28" w:rsidRDefault="00222B28" w:rsidP="00222B28">
      <w:pPr>
        <w:widowControl w:val="0"/>
        <w:autoSpaceDE w:val="0"/>
        <w:autoSpaceDN w:val="0"/>
        <w:spacing w:after="0" w:line="240" w:lineRule="auto"/>
        <w:ind w:right="242"/>
        <w:jc w:val="both"/>
        <w:rPr>
          <w:rFonts w:ascii="Century Gothic" w:eastAsia="Times New Roman" w:hAnsi="Century Gothic"/>
          <w:lang w:val="es-ES"/>
        </w:rPr>
      </w:pPr>
      <w:r w:rsidRPr="00DC6FA9">
        <w:rPr>
          <w:rFonts w:ascii="Century Gothic" w:eastAsia="Times New Roman" w:hAnsi="Century Gothic"/>
          <w:lang w:val="es-ES"/>
        </w:rPr>
        <w:t>Una vez terminado el</w:t>
      </w:r>
      <w:r>
        <w:rPr>
          <w:rFonts w:ascii="Century Gothic" w:eastAsia="Times New Roman" w:hAnsi="Century Gothic"/>
          <w:lang w:val="es-ES"/>
        </w:rPr>
        <w:t xml:space="preserve"> día, el SUPERVISOR de cada área</w:t>
      </w:r>
      <w:r w:rsidRPr="00DC6FA9">
        <w:rPr>
          <w:rFonts w:ascii="Century Gothic" w:eastAsia="Times New Roman" w:hAnsi="Century Gothic"/>
          <w:lang w:val="es-ES"/>
        </w:rPr>
        <w:t>, velará por el correcto trabajo, dicha planilla tendrá que  ser archivada, en un lugar accesible ante la supervisión Ministerial a</w:t>
      </w:r>
      <w:r w:rsidRPr="00DC6FA9">
        <w:rPr>
          <w:rFonts w:ascii="Century Gothic" w:eastAsia="Times New Roman" w:hAnsi="Century Gothic"/>
          <w:spacing w:val="-10"/>
          <w:lang w:val="es-ES"/>
        </w:rPr>
        <w:t xml:space="preserve"> </w:t>
      </w:r>
      <w:r w:rsidRPr="00DC6FA9">
        <w:rPr>
          <w:rFonts w:ascii="Century Gothic" w:eastAsia="Times New Roman" w:hAnsi="Century Gothic"/>
          <w:lang w:val="es-ES"/>
        </w:rPr>
        <w:t>diario.</w:t>
      </w:r>
    </w:p>
    <w:p w:rsidR="00222B28" w:rsidRDefault="00222B28" w:rsidP="00222B28">
      <w:pPr>
        <w:widowControl w:val="0"/>
        <w:autoSpaceDE w:val="0"/>
        <w:autoSpaceDN w:val="0"/>
        <w:spacing w:after="0" w:line="240" w:lineRule="auto"/>
        <w:ind w:right="242"/>
        <w:jc w:val="both"/>
        <w:rPr>
          <w:rFonts w:ascii="Century Gothic" w:eastAsia="Times New Roman" w:hAnsi="Century Gothic"/>
          <w:lang w:val="es-ES"/>
        </w:rPr>
      </w:pPr>
    </w:p>
    <w:p w:rsidR="00222B28" w:rsidRDefault="00222B28" w:rsidP="00222B28">
      <w:pPr>
        <w:widowControl w:val="0"/>
        <w:autoSpaceDE w:val="0"/>
        <w:autoSpaceDN w:val="0"/>
        <w:spacing w:after="0" w:line="240" w:lineRule="auto"/>
        <w:ind w:right="242"/>
        <w:jc w:val="both"/>
        <w:rPr>
          <w:rFonts w:ascii="Century Gothic" w:eastAsia="Times New Roman" w:hAnsi="Century Gothic"/>
          <w:lang w:val="es-ES"/>
        </w:rPr>
      </w:pPr>
    </w:p>
    <w:p w:rsidR="00222B28" w:rsidRDefault="00222B28" w:rsidP="00222B28">
      <w:pPr>
        <w:widowControl w:val="0"/>
        <w:autoSpaceDE w:val="0"/>
        <w:autoSpaceDN w:val="0"/>
        <w:spacing w:after="0" w:line="240" w:lineRule="auto"/>
        <w:ind w:right="242"/>
        <w:jc w:val="both"/>
        <w:rPr>
          <w:rFonts w:ascii="Century Gothic" w:eastAsia="Times New Roman" w:hAnsi="Century Gothic"/>
          <w:lang w:val="es-ES"/>
        </w:rPr>
      </w:pPr>
    </w:p>
    <w:p w:rsidR="00222B28" w:rsidRDefault="00222B28" w:rsidP="00222B28">
      <w:pPr>
        <w:widowControl w:val="0"/>
        <w:autoSpaceDE w:val="0"/>
        <w:autoSpaceDN w:val="0"/>
        <w:spacing w:after="0" w:line="240" w:lineRule="auto"/>
        <w:ind w:right="242"/>
        <w:jc w:val="both"/>
        <w:rPr>
          <w:rFonts w:ascii="Century Gothic" w:eastAsia="Times New Roman" w:hAnsi="Century Gothic"/>
          <w:lang w:val="es-ES"/>
        </w:rPr>
      </w:pPr>
    </w:p>
    <w:p w:rsidR="00222B28" w:rsidRDefault="00222B28" w:rsidP="00222B28">
      <w:pPr>
        <w:widowControl w:val="0"/>
        <w:autoSpaceDE w:val="0"/>
        <w:autoSpaceDN w:val="0"/>
        <w:spacing w:after="0" w:line="240" w:lineRule="auto"/>
        <w:ind w:right="242"/>
        <w:jc w:val="both"/>
        <w:rPr>
          <w:rFonts w:ascii="Century Gothic" w:eastAsia="Times New Roman" w:hAnsi="Century Gothic"/>
          <w:lang w:val="es-ES"/>
        </w:rPr>
      </w:pPr>
    </w:p>
    <w:p w:rsidR="00222B28" w:rsidRDefault="00222B28" w:rsidP="00222B28">
      <w:pPr>
        <w:widowControl w:val="0"/>
        <w:autoSpaceDE w:val="0"/>
        <w:autoSpaceDN w:val="0"/>
        <w:spacing w:after="0" w:line="240" w:lineRule="auto"/>
        <w:ind w:right="242"/>
        <w:jc w:val="both"/>
        <w:rPr>
          <w:rFonts w:ascii="Century Gothic" w:eastAsia="Times New Roman" w:hAnsi="Century Gothic"/>
          <w:lang w:val="es-ES"/>
        </w:rPr>
      </w:pPr>
    </w:p>
    <w:p w:rsidR="00222B28" w:rsidRDefault="00222B28" w:rsidP="00222B28">
      <w:pPr>
        <w:widowControl w:val="0"/>
        <w:autoSpaceDE w:val="0"/>
        <w:autoSpaceDN w:val="0"/>
        <w:spacing w:after="0" w:line="240" w:lineRule="auto"/>
        <w:ind w:right="242"/>
        <w:jc w:val="both"/>
        <w:rPr>
          <w:rFonts w:ascii="Century Gothic" w:eastAsia="Times New Roman" w:hAnsi="Century Gothic"/>
          <w:lang w:val="es-ES"/>
        </w:rPr>
      </w:pPr>
    </w:p>
    <w:p w:rsidR="00222B28" w:rsidRDefault="00222B28" w:rsidP="00222B28">
      <w:pPr>
        <w:widowControl w:val="0"/>
        <w:autoSpaceDE w:val="0"/>
        <w:autoSpaceDN w:val="0"/>
        <w:spacing w:after="0" w:line="240" w:lineRule="auto"/>
        <w:ind w:right="242"/>
        <w:jc w:val="both"/>
        <w:rPr>
          <w:rFonts w:ascii="Century Gothic" w:eastAsia="Times New Roman" w:hAnsi="Century Gothic"/>
          <w:lang w:val="es-ES"/>
        </w:rPr>
      </w:pPr>
    </w:p>
    <w:p w:rsidR="00222B28" w:rsidRPr="008F2586" w:rsidRDefault="00222B28" w:rsidP="00222B28">
      <w:pPr>
        <w:rPr>
          <w:rFonts w:ascii="Century Gothic" w:hAnsi="Century Gothic"/>
          <w:b/>
          <w:sz w:val="24"/>
          <w:szCs w:val="24"/>
          <w:lang w:val="es-ES"/>
        </w:rPr>
      </w:pPr>
      <w:r w:rsidRPr="008F2586">
        <w:rPr>
          <w:rFonts w:ascii="Century Gothic" w:hAnsi="Century Gothic"/>
          <w:b/>
          <w:sz w:val="24"/>
          <w:szCs w:val="24"/>
          <w:lang w:val="es-ES"/>
        </w:rPr>
        <w:t>PROCEDIMIENTO DE LIMPIEZA Y DESINFECCIÓN</w:t>
      </w:r>
    </w:p>
    <w:p w:rsidR="00222B28" w:rsidRPr="008F2586" w:rsidRDefault="00222B28" w:rsidP="00222B28">
      <w:pPr>
        <w:rPr>
          <w:rFonts w:ascii="Century Gothic" w:hAnsi="Century Gothic"/>
          <w:b/>
          <w:sz w:val="24"/>
          <w:szCs w:val="24"/>
          <w:u w:val="single"/>
          <w:lang w:val="es-ES"/>
        </w:rPr>
      </w:pPr>
      <w:r w:rsidRPr="008F2586">
        <w:rPr>
          <w:rFonts w:ascii="Century Gothic" w:hAnsi="Century Gothic"/>
          <w:b/>
          <w:sz w:val="24"/>
          <w:szCs w:val="24"/>
          <w:u w:val="single"/>
          <w:lang w:val="es-ES"/>
        </w:rPr>
        <w:t xml:space="preserve">1 LIMPIEZA </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w:t>
      </w:r>
      <w:r w:rsidRPr="008F2586">
        <w:rPr>
          <w:rFonts w:ascii="Century Gothic" w:hAnsi="Century Gothic"/>
          <w:sz w:val="24"/>
          <w:szCs w:val="24"/>
          <w:lang w:val="es-ES"/>
        </w:rPr>
        <w:tab/>
        <w:t>Programe las tareas para comenzar con aquellas áreas más limpias, para dirigirse hacia las áreas más sucias.</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w:t>
      </w:r>
      <w:r w:rsidRPr="008F2586">
        <w:rPr>
          <w:rFonts w:ascii="Century Gothic" w:hAnsi="Century Gothic"/>
          <w:sz w:val="24"/>
          <w:szCs w:val="24"/>
          <w:lang w:val="es-ES"/>
        </w:rPr>
        <w:tab/>
        <w:t>Se debe efectuar la limpieza de las superficies, generando la remoción de materia orgánica e inorgánica, mediante la fricción con una solución de detergente o jabón, aplicando posteriormente abundante agua para eliminar la suciedad por arrastre.</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lastRenderedPageBreak/>
        <w:t>•</w:t>
      </w:r>
      <w:r w:rsidRPr="008F2586">
        <w:rPr>
          <w:rFonts w:ascii="Century Gothic" w:hAnsi="Century Gothic"/>
          <w:sz w:val="24"/>
          <w:szCs w:val="24"/>
          <w:lang w:val="es-ES"/>
        </w:rPr>
        <w:tab/>
        <w:t xml:space="preserve">No limpie, desempolve o barra en seco, dado que puede distribuir material </w:t>
      </w:r>
      <w:proofErr w:type="spellStart"/>
      <w:r w:rsidRPr="008F2586">
        <w:rPr>
          <w:rFonts w:ascii="Century Gothic" w:hAnsi="Century Gothic"/>
          <w:sz w:val="24"/>
          <w:szCs w:val="24"/>
          <w:lang w:val="es-ES"/>
        </w:rPr>
        <w:t>particulado</w:t>
      </w:r>
      <w:proofErr w:type="spellEnd"/>
      <w:r w:rsidRPr="008F2586">
        <w:rPr>
          <w:rFonts w:ascii="Century Gothic" w:hAnsi="Century Gothic"/>
          <w:sz w:val="24"/>
          <w:szCs w:val="24"/>
          <w:lang w:val="es-ES"/>
        </w:rPr>
        <w:t xml:space="preserve"> con gotitas de virus en el aire.</w:t>
      </w:r>
    </w:p>
    <w:p w:rsidR="00222B28" w:rsidRPr="008F2586" w:rsidRDefault="00222B28" w:rsidP="00222B28">
      <w:pPr>
        <w:rPr>
          <w:rFonts w:ascii="Century Gothic" w:hAnsi="Century Gothic"/>
          <w:sz w:val="24"/>
          <w:szCs w:val="24"/>
          <w:lang w:val="es-ES"/>
        </w:rPr>
      </w:pPr>
    </w:p>
    <w:p w:rsidR="00222B28" w:rsidRPr="008F2586" w:rsidRDefault="00222B28" w:rsidP="00222B28">
      <w:pPr>
        <w:rPr>
          <w:rFonts w:ascii="Century Gothic" w:hAnsi="Century Gothic"/>
          <w:b/>
          <w:sz w:val="24"/>
          <w:szCs w:val="24"/>
          <w:u w:val="single"/>
          <w:lang w:val="es-ES"/>
        </w:rPr>
      </w:pPr>
      <w:r w:rsidRPr="008F2586">
        <w:rPr>
          <w:rFonts w:ascii="Century Gothic" w:hAnsi="Century Gothic"/>
          <w:b/>
          <w:sz w:val="24"/>
          <w:szCs w:val="24"/>
          <w:u w:val="single"/>
          <w:lang w:val="es-ES"/>
        </w:rPr>
        <w:t xml:space="preserve"> 2.-DESINFECCIÓN </w:t>
      </w:r>
    </w:p>
    <w:p w:rsidR="00222B28" w:rsidRPr="008F2586" w:rsidRDefault="00222B28" w:rsidP="00222B28">
      <w:pPr>
        <w:rPr>
          <w:rFonts w:ascii="Century Gothic" w:hAnsi="Century Gothic"/>
          <w:sz w:val="24"/>
          <w:szCs w:val="24"/>
          <w:lang w:val="es-ES"/>
        </w:rPr>
      </w:pPr>
      <w:r w:rsidRPr="008F2586">
        <w:rPr>
          <w:rFonts w:ascii="Century Gothic" w:hAnsi="Century Gothic"/>
          <w:b/>
          <w:i/>
          <w:sz w:val="24"/>
          <w:szCs w:val="24"/>
          <w:lang w:val="es-ES"/>
        </w:rPr>
        <w:t>Superficies dura</w:t>
      </w:r>
      <w:r w:rsidRPr="008F2586">
        <w:rPr>
          <w:rFonts w:ascii="Century Gothic" w:hAnsi="Century Gothic"/>
          <w:sz w:val="24"/>
          <w:szCs w:val="24"/>
          <w:lang w:val="es-ES"/>
        </w:rPr>
        <w:t>s (no porosas)</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 xml:space="preserve">Para superficies tales como pasamanos, manijas, mesas, escritorios, equipos, maquinarias, herramientas, entre otros, considerar: </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w:t>
      </w:r>
      <w:r w:rsidRPr="008F2586">
        <w:rPr>
          <w:rFonts w:ascii="Century Gothic" w:hAnsi="Century Gothic"/>
          <w:sz w:val="24"/>
          <w:szCs w:val="24"/>
          <w:lang w:val="es-ES"/>
        </w:rPr>
        <w:tab/>
        <w:t>Efectuada la limpieza, se debe aplicar el producto químico seleccionado mediante el uso de rociadores, toallas, paños de fibra, paños de microfibra o trapeadores, entre otros métodos.</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w:t>
      </w:r>
      <w:r w:rsidRPr="008F2586">
        <w:rPr>
          <w:rFonts w:ascii="Century Gothic" w:hAnsi="Century Gothic"/>
          <w:sz w:val="24"/>
          <w:szCs w:val="24"/>
          <w:lang w:val="es-ES"/>
        </w:rPr>
        <w:tab/>
        <w:t>Se debe seguir las instrucciones de aplicación del fabricante, respetando los tiempos de inicio y término de la acción del agente desinfectante.</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Para las soluciones de cloro, garantice un tiempo de contacto de al menos 1 minuto, permitiendo una ventilación adecuada durante y después de la aplicación.</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w:t>
      </w:r>
      <w:r w:rsidRPr="008F2586">
        <w:rPr>
          <w:rFonts w:ascii="Century Gothic" w:hAnsi="Century Gothic"/>
          <w:sz w:val="24"/>
          <w:szCs w:val="24"/>
          <w:lang w:val="es-ES"/>
        </w:rPr>
        <w:tab/>
        <w:t>No utilizar soluciones de cloro que tengan una preparación superior a las 12 horas, porque la concentración de cloro disponible disminuye con el paso del tiempo dada la evaporación que sufre.</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w:t>
      </w:r>
      <w:r w:rsidRPr="008F2586">
        <w:rPr>
          <w:rFonts w:ascii="Century Gothic" w:hAnsi="Century Gothic"/>
          <w:sz w:val="24"/>
          <w:szCs w:val="24"/>
          <w:lang w:val="es-ES"/>
        </w:rPr>
        <w:tab/>
        <w:t>Se debe mantener funcionando la ventilación del recinto donde está aplicando el desinfectante. Si no existe un sistema de ventilación general, abra las ventanas y puertas existentes.</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w:t>
      </w:r>
      <w:r w:rsidRPr="008F2586">
        <w:rPr>
          <w:rFonts w:ascii="Century Gothic" w:hAnsi="Century Gothic"/>
          <w:sz w:val="24"/>
          <w:szCs w:val="24"/>
          <w:lang w:val="es-ES"/>
        </w:rPr>
        <w:tab/>
        <w:t>Se debe prohibir fumar o ingerir alimentos durante la aplicación de estos productos.</w:t>
      </w:r>
    </w:p>
    <w:p w:rsidR="00222B28" w:rsidRPr="008F2586" w:rsidRDefault="00222B28" w:rsidP="00222B28">
      <w:pPr>
        <w:rPr>
          <w:rFonts w:ascii="Century Gothic" w:hAnsi="Century Gothic"/>
          <w:sz w:val="24"/>
          <w:szCs w:val="24"/>
          <w:lang w:val="es-ES"/>
        </w:rPr>
      </w:pPr>
      <w:r w:rsidRPr="008F2586">
        <w:rPr>
          <w:rFonts w:ascii="Century Gothic" w:hAnsi="Century Gothic"/>
          <w:b/>
          <w:i/>
          <w:sz w:val="24"/>
          <w:szCs w:val="24"/>
          <w:lang w:val="es-ES"/>
        </w:rPr>
        <w:t xml:space="preserve">Superficies suaves </w:t>
      </w:r>
      <w:r w:rsidRPr="008F2586">
        <w:rPr>
          <w:rFonts w:ascii="Century Gothic" w:hAnsi="Century Gothic"/>
          <w:sz w:val="24"/>
          <w:szCs w:val="24"/>
          <w:lang w:val="es-ES"/>
        </w:rPr>
        <w:t>(porosas)</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Para las superficies blandas (porosas) como piso alfombrado, tapetes y cortinas:</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w:t>
      </w:r>
      <w:r w:rsidRPr="008F2586">
        <w:rPr>
          <w:rFonts w:ascii="Century Gothic" w:hAnsi="Century Gothic"/>
          <w:sz w:val="24"/>
          <w:szCs w:val="24"/>
          <w:lang w:val="es-ES"/>
        </w:rPr>
        <w:tab/>
        <w:t>Si es posible, se deben lavar los artículos de acuerdo con las instrucciones del fabricante utilizando agua cálida y el detergente apropiado para ellos, dejándolos secar completamente.</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lastRenderedPageBreak/>
        <w:t>•</w:t>
      </w:r>
      <w:r w:rsidRPr="008F2586">
        <w:rPr>
          <w:rFonts w:ascii="Century Gothic" w:hAnsi="Century Gothic"/>
          <w:sz w:val="24"/>
          <w:szCs w:val="24"/>
          <w:lang w:val="es-ES"/>
        </w:rPr>
        <w:tab/>
        <w:t>De lo contrario, utilizar productos para la desinfección de superficies porosas aprobados por el Instituto de Salud Pública (ISP).</w:t>
      </w:r>
    </w:p>
    <w:p w:rsidR="00222B28" w:rsidRPr="008F2586" w:rsidRDefault="00222B28" w:rsidP="00222B28">
      <w:pPr>
        <w:rPr>
          <w:rFonts w:ascii="Century Gothic" w:hAnsi="Century Gothic"/>
          <w:sz w:val="24"/>
          <w:szCs w:val="24"/>
          <w:lang w:val="es-ES"/>
        </w:rPr>
      </w:pPr>
    </w:p>
    <w:p w:rsidR="00222B28" w:rsidRPr="008F2586" w:rsidRDefault="00222B28" w:rsidP="00222B28">
      <w:pPr>
        <w:rPr>
          <w:rFonts w:ascii="Century Gothic" w:hAnsi="Century Gothic"/>
          <w:b/>
          <w:i/>
          <w:sz w:val="24"/>
          <w:szCs w:val="24"/>
          <w:lang w:val="es-ES"/>
        </w:rPr>
      </w:pPr>
      <w:r w:rsidRPr="008F2586">
        <w:rPr>
          <w:rFonts w:ascii="Century Gothic" w:hAnsi="Century Gothic"/>
          <w:b/>
          <w:i/>
          <w:sz w:val="24"/>
          <w:szCs w:val="24"/>
          <w:lang w:val="es-ES"/>
        </w:rPr>
        <w:t>Electrónica</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Para dispositivos electrónicos como tabletas, pantallas táctiles, teclados, controles remotos y similares (los cuales no deben ser humedecidos) considere el uso de cubiertas que permitan su desinfección periódica.</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w:t>
      </w:r>
      <w:r w:rsidRPr="008F2586">
        <w:rPr>
          <w:rFonts w:ascii="Century Gothic" w:hAnsi="Century Gothic"/>
          <w:sz w:val="24"/>
          <w:szCs w:val="24"/>
          <w:lang w:val="es-ES"/>
        </w:rPr>
        <w:tab/>
        <w:t>Si no hay disponible una guía del fabricante, considere el uso de toallitas o aerosoles a base de alcohol que contengan al menos 70% de etanol para la desinfección. Seque bien las superficies para evitar la acumulación de líquidos.</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 </w:t>
      </w:r>
    </w:p>
    <w:p w:rsidR="00222B28" w:rsidRPr="008F2586" w:rsidRDefault="00222B28" w:rsidP="00222B28">
      <w:pPr>
        <w:rPr>
          <w:rFonts w:ascii="Century Gothic" w:hAnsi="Century Gothic"/>
          <w:b/>
          <w:sz w:val="24"/>
          <w:szCs w:val="24"/>
          <w:u w:val="single"/>
          <w:lang w:val="es-ES"/>
        </w:rPr>
      </w:pPr>
      <w:r w:rsidRPr="008F2586">
        <w:rPr>
          <w:rFonts w:ascii="Century Gothic" w:hAnsi="Century Gothic"/>
          <w:b/>
          <w:sz w:val="24"/>
          <w:szCs w:val="24"/>
          <w:u w:val="single"/>
          <w:lang w:val="es-ES"/>
        </w:rPr>
        <w:t xml:space="preserve">3.-RETIRO DE ELEMENTOS DE PROTECCIÓN PERSONAL </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 xml:space="preserve">Se debe capacitar en el retiro adecuado de los elementos protección personal, el que se debe realizar evitando tocar con las manos desnudas la cara externa (contaminada) de guantes y pechera, con la siguiente secuencia: </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w:t>
      </w:r>
      <w:r w:rsidRPr="008F2586">
        <w:rPr>
          <w:rFonts w:ascii="Century Gothic" w:hAnsi="Century Gothic"/>
          <w:sz w:val="24"/>
          <w:szCs w:val="24"/>
          <w:lang w:val="es-ES"/>
        </w:rPr>
        <w:tab/>
        <w:t>Retirar pechera, buzo o cotona y guantes. En el caso de los guantes, sacar de a una mano tirando de los dedos del otro, introduciendo los dedos de la mano libre por el interior del guante, cuidando de no tocar el exterior.</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w:t>
      </w:r>
      <w:r w:rsidRPr="008F2586">
        <w:rPr>
          <w:rFonts w:ascii="Century Gothic" w:hAnsi="Century Gothic"/>
          <w:sz w:val="24"/>
          <w:szCs w:val="24"/>
          <w:lang w:val="es-ES"/>
        </w:rPr>
        <w:tab/>
        <w:t>Retirar protección respiratoria y protección visual utilizada. La protección respiratoria se debe sacar tomándola por los elásticos o sujetadores, por la parte que queda atrás de la cabeza, sin tocar la máscara.</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w:t>
      </w:r>
      <w:r w:rsidRPr="008F2586">
        <w:rPr>
          <w:rFonts w:ascii="Century Gothic" w:hAnsi="Century Gothic"/>
          <w:sz w:val="24"/>
          <w:szCs w:val="24"/>
          <w:lang w:val="es-ES"/>
        </w:rPr>
        <w:tab/>
        <w:t>Para el caso de los elementos protección personal reutilizables, estos se deben desinfectar utilizando de preferencia alcohol al 70% o con el mismo desinfectante utilizado en el proceso. Lo mismo debe hacerse con el calzado utilizado.</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w:t>
      </w:r>
      <w:r w:rsidRPr="008F2586">
        <w:rPr>
          <w:rFonts w:ascii="Century Gothic" w:hAnsi="Century Gothic"/>
          <w:sz w:val="24"/>
          <w:szCs w:val="24"/>
          <w:lang w:val="es-ES"/>
        </w:rPr>
        <w:tab/>
        <w:t xml:space="preserve">Lavarse las manos con jabón o un desinfectante a base de alcohol por más de 20 segundos. </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lastRenderedPageBreak/>
        <w:t>•</w:t>
      </w:r>
      <w:r w:rsidRPr="008F2586">
        <w:rPr>
          <w:rFonts w:ascii="Century Gothic" w:hAnsi="Century Gothic"/>
          <w:sz w:val="24"/>
          <w:szCs w:val="24"/>
          <w:lang w:val="es-ES"/>
        </w:rPr>
        <w:tab/>
        <w:t>No utilizar los productos químicos de limpieza para lavarse las manos.</w:t>
      </w:r>
    </w:p>
    <w:p w:rsidR="00222B28" w:rsidRPr="008F2586" w:rsidRDefault="00222B28" w:rsidP="00222B28">
      <w:pPr>
        <w:rPr>
          <w:rFonts w:ascii="Century Gothic" w:hAnsi="Century Gothic"/>
          <w:sz w:val="24"/>
          <w:szCs w:val="24"/>
          <w:lang w:val="es-ES"/>
        </w:rPr>
      </w:pPr>
    </w:p>
    <w:p w:rsidR="00222B28" w:rsidRPr="008F2586" w:rsidRDefault="00222B28" w:rsidP="00222B28">
      <w:pPr>
        <w:rPr>
          <w:rFonts w:ascii="Century Gothic" w:hAnsi="Century Gothic"/>
          <w:b/>
          <w:sz w:val="24"/>
          <w:szCs w:val="24"/>
          <w:u w:val="single"/>
          <w:lang w:val="es-ES"/>
        </w:rPr>
      </w:pPr>
      <w:r w:rsidRPr="008F2586">
        <w:rPr>
          <w:rFonts w:ascii="Century Gothic" w:hAnsi="Century Gothic"/>
          <w:b/>
          <w:sz w:val="24"/>
          <w:szCs w:val="24"/>
          <w:u w:val="single"/>
          <w:lang w:val="es-ES"/>
        </w:rPr>
        <w:t xml:space="preserve">-4.- DISPOSICIÓN DE LOS RESIDUOS DERIVADOS DEL PROCESO </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w:t>
      </w:r>
      <w:r w:rsidRPr="008F2586">
        <w:rPr>
          <w:rFonts w:ascii="Century Gothic" w:hAnsi="Century Gothic"/>
          <w:sz w:val="24"/>
          <w:szCs w:val="24"/>
          <w:lang w:val="es-ES"/>
        </w:rPr>
        <w:tab/>
        <w:t>Colocar todos los desechos generados en la limpieza y desinfección en una bolsa que luego debe ser introducida al interior de una segunda bolsa de material grueso y resistente.</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En principio, el protocolo del MINSAL referido a este procedimiento, asume que los residuos derivados de las tareas de limpieza y desinfección, tales como utensilios de limpieza y elementos protección personal desechables, se podrán eliminar como residuos sólidos asimilables, los que deben ser entregados al servicio de recolección de residuos municipal, asegurándose de disponerlos en doble bolsa plástica resistente, evitando que su contenido pueda dispersarse durante su almacenamiento y traslado a un sitio de eliminación final autorizado.</w:t>
      </w:r>
    </w:p>
    <w:p w:rsidR="00222B28" w:rsidRPr="008F2586" w:rsidRDefault="00222B28" w:rsidP="00222B28">
      <w:pPr>
        <w:rPr>
          <w:rFonts w:ascii="Century Gothic" w:hAnsi="Century Gothic"/>
          <w:sz w:val="24"/>
          <w:szCs w:val="24"/>
          <w:lang w:val="es-ES"/>
        </w:rPr>
      </w:pPr>
      <w:r w:rsidRPr="008F2586">
        <w:rPr>
          <w:rFonts w:ascii="Century Gothic" w:hAnsi="Century Gothic"/>
          <w:sz w:val="24"/>
          <w:szCs w:val="24"/>
          <w:lang w:val="es-ES"/>
        </w:rPr>
        <w:t>En el caso de existir otros residuos derivados del proceso de desinfección, tales como residuos infecciosos o peligrosos, estos se deben eliminar conforme a la reglamentación vigente para estos tipos de residuos: D.S. N° 6/2009 del MINSAL, Reglamento Sobre el Manejo de Residuos de Establecimientos de Atención de Salud (REAS) [11], o D.S. N° 148/2004 del MINSAL, Reglamento Sanitario Sobre el Manejo de Residuos Peligrosos, según corresponda.</w:t>
      </w:r>
    </w:p>
    <w:p w:rsidR="00222B28" w:rsidRPr="008F2586" w:rsidRDefault="00222B28" w:rsidP="00222B28">
      <w:pPr>
        <w:rPr>
          <w:rFonts w:ascii="Century Gothic" w:hAnsi="Century Gothic"/>
          <w:sz w:val="24"/>
          <w:szCs w:val="24"/>
          <w:lang w:val="es-ES"/>
        </w:rPr>
      </w:pPr>
    </w:p>
    <w:p w:rsidR="00222B28" w:rsidRPr="008F2586" w:rsidRDefault="00222B28" w:rsidP="00222B28">
      <w:pPr>
        <w:jc w:val="center"/>
        <w:rPr>
          <w:lang w:val="es-ES"/>
        </w:rPr>
      </w:pPr>
      <w:r>
        <w:rPr>
          <w:noProof/>
          <w:lang w:eastAsia="es-CL"/>
        </w:rPr>
        <w:drawing>
          <wp:inline distT="0" distB="0" distL="0" distR="0" wp14:anchorId="2288905A" wp14:editId="6C168CC2">
            <wp:extent cx="3237230" cy="2249805"/>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7230" cy="2249805"/>
                    </a:xfrm>
                    <a:prstGeom prst="rect">
                      <a:avLst/>
                    </a:prstGeom>
                    <a:noFill/>
                  </pic:spPr>
                </pic:pic>
              </a:graphicData>
            </a:graphic>
          </wp:inline>
        </w:drawing>
      </w:r>
    </w:p>
    <w:p w:rsidR="00222B28" w:rsidRDefault="00222B28" w:rsidP="00222B28">
      <w:pPr>
        <w:widowControl w:val="0"/>
        <w:autoSpaceDE w:val="0"/>
        <w:autoSpaceDN w:val="0"/>
        <w:spacing w:after="0" w:line="240" w:lineRule="auto"/>
        <w:ind w:right="242"/>
        <w:jc w:val="both"/>
        <w:rPr>
          <w:rFonts w:ascii="Century Gothic" w:eastAsia="Times New Roman" w:hAnsi="Century Gothic"/>
          <w:lang w:val="es-ES"/>
        </w:rPr>
      </w:pPr>
    </w:p>
    <w:p w:rsidR="00DD0B3C" w:rsidRDefault="00222B28"/>
    <w:sectPr w:rsidR="00DD0B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22DDA"/>
    <w:multiLevelType w:val="hybridMultilevel"/>
    <w:tmpl w:val="6DBE6D9E"/>
    <w:lvl w:ilvl="0" w:tplc="B22EFCB6">
      <w:numFmt w:val="bullet"/>
      <w:lvlText w:val="•"/>
      <w:lvlJc w:val="left"/>
      <w:pPr>
        <w:ind w:left="110" w:hanging="132"/>
      </w:pPr>
      <w:rPr>
        <w:rFonts w:ascii="Times New Roman" w:eastAsia="Times New Roman" w:hAnsi="Times New Roman" w:cs="Times New Roman" w:hint="default"/>
        <w:w w:val="100"/>
        <w:sz w:val="22"/>
        <w:szCs w:val="22"/>
        <w:lang w:val="es-ES" w:eastAsia="en-US" w:bidi="ar-SA"/>
      </w:rPr>
    </w:lvl>
    <w:lvl w:ilvl="1" w:tplc="7E7A7100">
      <w:numFmt w:val="bullet"/>
      <w:lvlText w:val="•"/>
      <w:lvlJc w:val="left"/>
      <w:pPr>
        <w:ind w:left="661" w:hanging="132"/>
      </w:pPr>
      <w:rPr>
        <w:rFonts w:hint="default"/>
        <w:lang w:val="es-ES" w:eastAsia="en-US" w:bidi="ar-SA"/>
      </w:rPr>
    </w:lvl>
    <w:lvl w:ilvl="2" w:tplc="6718885E">
      <w:numFmt w:val="bullet"/>
      <w:lvlText w:val="•"/>
      <w:lvlJc w:val="left"/>
      <w:pPr>
        <w:ind w:left="1203" w:hanging="132"/>
      </w:pPr>
      <w:rPr>
        <w:rFonts w:hint="default"/>
        <w:lang w:val="es-ES" w:eastAsia="en-US" w:bidi="ar-SA"/>
      </w:rPr>
    </w:lvl>
    <w:lvl w:ilvl="3" w:tplc="DF3ECF7A">
      <w:numFmt w:val="bullet"/>
      <w:lvlText w:val="•"/>
      <w:lvlJc w:val="left"/>
      <w:pPr>
        <w:ind w:left="1745" w:hanging="132"/>
      </w:pPr>
      <w:rPr>
        <w:rFonts w:hint="default"/>
        <w:lang w:val="es-ES" w:eastAsia="en-US" w:bidi="ar-SA"/>
      </w:rPr>
    </w:lvl>
    <w:lvl w:ilvl="4" w:tplc="F4DE9DE4">
      <w:numFmt w:val="bullet"/>
      <w:lvlText w:val="•"/>
      <w:lvlJc w:val="left"/>
      <w:pPr>
        <w:ind w:left="2287" w:hanging="132"/>
      </w:pPr>
      <w:rPr>
        <w:rFonts w:hint="default"/>
        <w:lang w:val="es-ES" w:eastAsia="en-US" w:bidi="ar-SA"/>
      </w:rPr>
    </w:lvl>
    <w:lvl w:ilvl="5" w:tplc="B5809412">
      <w:numFmt w:val="bullet"/>
      <w:lvlText w:val="•"/>
      <w:lvlJc w:val="left"/>
      <w:pPr>
        <w:ind w:left="2829" w:hanging="132"/>
      </w:pPr>
      <w:rPr>
        <w:rFonts w:hint="default"/>
        <w:lang w:val="es-ES" w:eastAsia="en-US" w:bidi="ar-SA"/>
      </w:rPr>
    </w:lvl>
    <w:lvl w:ilvl="6" w:tplc="FF1C6FAE">
      <w:numFmt w:val="bullet"/>
      <w:lvlText w:val="•"/>
      <w:lvlJc w:val="left"/>
      <w:pPr>
        <w:ind w:left="3370" w:hanging="132"/>
      </w:pPr>
      <w:rPr>
        <w:rFonts w:hint="default"/>
        <w:lang w:val="es-ES" w:eastAsia="en-US" w:bidi="ar-SA"/>
      </w:rPr>
    </w:lvl>
    <w:lvl w:ilvl="7" w:tplc="E8D6F19E">
      <w:numFmt w:val="bullet"/>
      <w:lvlText w:val="•"/>
      <w:lvlJc w:val="left"/>
      <w:pPr>
        <w:ind w:left="3912" w:hanging="132"/>
      </w:pPr>
      <w:rPr>
        <w:rFonts w:hint="default"/>
        <w:lang w:val="es-ES" w:eastAsia="en-US" w:bidi="ar-SA"/>
      </w:rPr>
    </w:lvl>
    <w:lvl w:ilvl="8" w:tplc="D36680DA">
      <w:numFmt w:val="bullet"/>
      <w:lvlText w:val="•"/>
      <w:lvlJc w:val="left"/>
      <w:pPr>
        <w:ind w:left="4454" w:hanging="132"/>
      </w:pPr>
      <w:rPr>
        <w:rFonts w:hint="default"/>
        <w:lang w:val="es-ES" w:eastAsia="en-US" w:bidi="ar-SA"/>
      </w:rPr>
    </w:lvl>
  </w:abstractNum>
  <w:abstractNum w:abstractNumId="1" w15:restartNumberingAfterBreak="0">
    <w:nsid w:val="4B6D629A"/>
    <w:multiLevelType w:val="hybridMultilevel"/>
    <w:tmpl w:val="F1B088DA"/>
    <w:lvl w:ilvl="0" w:tplc="948A0818">
      <w:numFmt w:val="bullet"/>
      <w:lvlText w:val="•"/>
      <w:lvlJc w:val="left"/>
      <w:pPr>
        <w:ind w:left="110" w:hanging="132"/>
      </w:pPr>
      <w:rPr>
        <w:rFonts w:ascii="Times New Roman" w:eastAsia="Times New Roman" w:hAnsi="Times New Roman" w:cs="Times New Roman" w:hint="default"/>
        <w:w w:val="100"/>
        <w:sz w:val="22"/>
        <w:szCs w:val="22"/>
        <w:lang w:val="es-ES" w:eastAsia="en-US" w:bidi="ar-SA"/>
      </w:rPr>
    </w:lvl>
    <w:lvl w:ilvl="1" w:tplc="D5280FD4">
      <w:numFmt w:val="bullet"/>
      <w:lvlText w:val="•"/>
      <w:lvlJc w:val="left"/>
      <w:pPr>
        <w:ind w:left="607" w:hanging="132"/>
      </w:pPr>
      <w:rPr>
        <w:rFonts w:hint="default"/>
        <w:lang w:val="es-ES" w:eastAsia="en-US" w:bidi="ar-SA"/>
      </w:rPr>
    </w:lvl>
    <w:lvl w:ilvl="2" w:tplc="9A2AA962">
      <w:numFmt w:val="bullet"/>
      <w:lvlText w:val="•"/>
      <w:lvlJc w:val="left"/>
      <w:pPr>
        <w:ind w:left="1095" w:hanging="132"/>
      </w:pPr>
      <w:rPr>
        <w:rFonts w:hint="default"/>
        <w:lang w:val="es-ES" w:eastAsia="en-US" w:bidi="ar-SA"/>
      </w:rPr>
    </w:lvl>
    <w:lvl w:ilvl="3" w:tplc="8328287A">
      <w:numFmt w:val="bullet"/>
      <w:lvlText w:val="•"/>
      <w:lvlJc w:val="left"/>
      <w:pPr>
        <w:ind w:left="1583" w:hanging="132"/>
      </w:pPr>
      <w:rPr>
        <w:rFonts w:hint="default"/>
        <w:lang w:val="es-ES" w:eastAsia="en-US" w:bidi="ar-SA"/>
      </w:rPr>
    </w:lvl>
    <w:lvl w:ilvl="4" w:tplc="3E965CA6">
      <w:numFmt w:val="bullet"/>
      <w:lvlText w:val="•"/>
      <w:lvlJc w:val="left"/>
      <w:pPr>
        <w:ind w:left="2071" w:hanging="132"/>
      </w:pPr>
      <w:rPr>
        <w:rFonts w:hint="default"/>
        <w:lang w:val="es-ES" w:eastAsia="en-US" w:bidi="ar-SA"/>
      </w:rPr>
    </w:lvl>
    <w:lvl w:ilvl="5" w:tplc="AEA0ACCA">
      <w:numFmt w:val="bullet"/>
      <w:lvlText w:val="•"/>
      <w:lvlJc w:val="left"/>
      <w:pPr>
        <w:ind w:left="2559" w:hanging="132"/>
      </w:pPr>
      <w:rPr>
        <w:rFonts w:hint="default"/>
        <w:lang w:val="es-ES" w:eastAsia="en-US" w:bidi="ar-SA"/>
      </w:rPr>
    </w:lvl>
    <w:lvl w:ilvl="6" w:tplc="75721684">
      <w:numFmt w:val="bullet"/>
      <w:lvlText w:val="•"/>
      <w:lvlJc w:val="left"/>
      <w:pPr>
        <w:ind w:left="3046" w:hanging="132"/>
      </w:pPr>
      <w:rPr>
        <w:rFonts w:hint="default"/>
        <w:lang w:val="es-ES" w:eastAsia="en-US" w:bidi="ar-SA"/>
      </w:rPr>
    </w:lvl>
    <w:lvl w:ilvl="7" w:tplc="0D5E3C8A">
      <w:numFmt w:val="bullet"/>
      <w:lvlText w:val="•"/>
      <w:lvlJc w:val="left"/>
      <w:pPr>
        <w:ind w:left="3534" w:hanging="132"/>
      </w:pPr>
      <w:rPr>
        <w:rFonts w:hint="default"/>
        <w:lang w:val="es-ES" w:eastAsia="en-US" w:bidi="ar-SA"/>
      </w:rPr>
    </w:lvl>
    <w:lvl w:ilvl="8" w:tplc="EEA2502E">
      <w:numFmt w:val="bullet"/>
      <w:lvlText w:val="•"/>
      <w:lvlJc w:val="left"/>
      <w:pPr>
        <w:ind w:left="4022" w:hanging="132"/>
      </w:pPr>
      <w:rPr>
        <w:rFonts w:hint="default"/>
        <w:lang w:val="es-ES" w:eastAsia="en-US" w:bidi="ar-SA"/>
      </w:rPr>
    </w:lvl>
  </w:abstractNum>
  <w:abstractNum w:abstractNumId="2" w15:restartNumberingAfterBreak="0">
    <w:nsid w:val="4C7D148D"/>
    <w:multiLevelType w:val="hybridMultilevel"/>
    <w:tmpl w:val="4E30D8C8"/>
    <w:lvl w:ilvl="0" w:tplc="EE5E31F8">
      <w:numFmt w:val="bullet"/>
      <w:lvlText w:val="•"/>
      <w:lvlJc w:val="left"/>
      <w:pPr>
        <w:ind w:left="110" w:hanging="132"/>
      </w:pPr>
      <w:rPr>
        <w:rFonts w:ascii="Times New Roman" w:eastAsia="Times New Roman" w:hAnsi="Times New Roman" w:cs="Times New Roman" w:hint="default"/>
        <w:w w:val="100"/>
        <w:sz w:val="22"/>
        <w:szCs w:val="22"/>
        <w:lang w:val="es-ES" w:eastAsia="en-US" w:bidi="ar-SA"/>
      </w:rPr>
    </w:lvl>
    <w:lvl w:ilvl="1" w:tplc="408A6CB8">
      <w:numFmt w:val="bullet"/>
      <w:lvlText w:val="•"/>
      <w:lvlJc w:val="left"/>
      <w:pPr>
        <w:ind w:left="607" w:hanging="132"/>
      </w:pPr>
      <w:rPr>
        <w:rFonts w:hint="default"/>
        <w:lang w:val="es-ES" w:eastAsia="en-US" w:bidi="ar-SA"/>
      </w:rPr>
    </w:lvl>
    <w:lvl w:ilvl="2" w:tplc="71B6D66E">
      <w:numFmt w:val="bullet"/>
      <w:lvlText w:val="•"/>
      <w:lvlJc w:val="left"/>
      <w:pPr>
        <w:ind w:left="1095" w:hanging="132"/>
      </w:pPr>
      <w:rPr>
        <w:rFonts w:hint="default"/>
        <w:lang w:val="es-ES" w:eastAsia="en-US" w:bidi="ar-SA"/>
      </w:rPr>
    </w:lvl>
    <w:lvl w:ilvl="3" w:tplc="D540B0C0">
      <w:numFmt w:val="bullet"/>
      <w:lvlText w:val="•"/>
      <w:lvlJc w:val="left"/>
      <w:pPr>
        <w:ind w:left="1583" w:hanging="132"/>
      </w:pPr>
      <w:rPr>
        <w:rFonts w:hint="default"/>
        <w:lang w:val="es-ES" w:eastAsia="en-US" w:bidi="ar-SA"/>
      </w:rPr>
    </w:lvl>
    <w:lvl w:ilvl="4" w:tplc="3F58A10A">
      <w:numFmt w:val="bullet"/>
      <w:lvlText w:val="•"/>
      <w:lvlJc w:val="left"/>
      <w:pPr>
        <w:ind w:left="2071" w:hanging="132"/>
      </w:pPr>
      <w:rPr>
        <w:rFonts w:hint="default"/>
        <w:lang w:val="es-ES" w:eastAsia="en-US" w:bidi="ar-SA"/>
      </w:rPr>
    </w:lvl>
    <w:lvl w:ilvl="5" w:tplc="A9687C84">
      <w:numFmt w:val="bullet"/>
      <w:lvlText w:val="•"/>
      <w:lvlJc w:val="left"/>
      <w:pPr>
        <w:ind w:left="2559" w:hanging="132"/>
      </w:pPr>
      <w:rPr>
        <w:rFonts w:hint="default"/>
        <w:lang w:val="es-ES" w:eastAsia="en-US" w:bidi="ar-SA"/>
      </w:rPr>
    </w:lvl>
    <w:lvl w:ilvl="6" w:tplc="76CC0A66">
      <w:numFmt w:val="bullet"/>
      <w:lvlText w:val="•"/>
      <w:lvlJc w:val="left"/>
      <w:pPr>
        <w:ind w:left="3046" w:hanging="132"/>
      </w:pPr>
      <w:rPr>
        <w:rFonts w:hint="default"/>
        <w:lang w:val="es-ES" w:eastAsia="en-US" w:bidi="ar-SA"/>
      </w:rPr>
    </w:lvl>
    <w:lvl w:ilvl="7" w:tplc="3C68EB2E">
      <w:numFmt w:val="bullet"/>
      <w:lvlText w:val="•"/>
      <w:lvlJc w:val="left"/>
      <w:pPr>
        <w:ind w:left="3534" w:hanging="132"/>
      </w:pPr>
      <w:rPr>
        <w:rFonts w:hint="default"/>
        <w:lang w:val="es-ES" w:eastAsia="en-US" w:bidi="ar-SA"/>
      </w:rPr>
    </w:lvl>
    <w:lvl w:ilvl="8" w:tplc="E0C813D0">
      <w:numFmt w:val="bullet"/>
      <w:lvlText w:val="•"/>
      <w:lvlJc w:val="left"/>
      <w:pPr>
        <w:ind w:left="4022" w:hanging="132"/>
      </w:pPr>
      <w:rPr>
        <w:rFonts w:hint="default"/>
        <w:lang w:val="es-ES" w:eastAsia="en-US" w:bidi="ar-SA"/>
      </w:rPr>
    </w:lvl>
  </w:abstractNum>
  <w:abstractNum w:abstractNumId="3" w15:restartNumberingAfterBreak="0">
    <w:nsid w:val="69757849"/>
    <w:multiLevelType w:val="hybridMultilevel"/>
    <w:tmpl w:val="D1C87674"/>
    <w:lvl w:ilvl="0" w:tplc="340A0005">
      <w:start w:val="1"/>
      <w:numFmt w:val="bullet"/>
      <w:lvlText w:val=""/>
      <w:lvlJc w:val="left"/>
      <w:pPr>
        <w:ind w:left="982" w:hanging="360"/>
      </w:pPr>
      <w:rPr>
        <w:rFonts w:ascii="Wingdings" w:hAnsi="Wingdings"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28"/>
    <w:rsid w:val="00222B28"/>
    <w:rsid w:val="007C350E"/>
    <w:rsid w:val="00AC4F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88878-2378-4D1E-9BE8-9D16DD74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2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222B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222B28"/>
    <w:pPr>
      <w:ind w:left="720"/>
      <w:contextualSpacing/>
    </w:pPr>
  </w:style>
  <w:style w:type="paragraph" w:customStyle="1" w:styleId="TableParagraph">
    <w:name w:val="Table Paragraph"/>
    <w:basedOn w:val="Normal"/>
    <w:uiPriority w:val="1"/>
    <w:qFormat/>
    <w:rsid w:val="00222B28"/>
    <w:pPr>
      <w:widowControl w:val="0"/>
      <w:autoSpaceDE w:val="0"/>
      <w:autoSpaceDN w:val="0"/>
      <w:spacing w:after="0" w:line="240" w:lineRule="auto"/>
      <w:ind w:left="110"/>
    </w:pPr>
    <w:rPr>
      <w:rFonts w:ascii="Times New Roman" w:eastAsia="Times New Roman" w:hAnsi="Times New Roman"/>
      <w:lang w:val="es-ES"/>
    </w:rPr>
  </w:style>
  <w:style w:type="table" w:customStyle="1" w:styleId="TableNormal1">
    <w:name w:val="Table Normal1"/>
    <w:uiPriority w:val="2"/>
    <w:semiHidden/>
    <w:unhideWhenUsed/>
    <w:qFormat/>
    <w:rsid w:val="00222B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1496</Words>
  <Characters>8233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Garay</dc:creator>
  <cp:keywords/>
  <dc:description/>
  <cp:lastModifiedBy>Lilian Garay</cp:lastModifiedBy>
  <cp:revision>1</cp:revision>
  <dcterms:created xsi:type="dcterms:W3CDTF">2021-05-06T23:00:00Z</dcterms:created>
  <dcterms:modified xsi:type="dcterms:W3CDTF">2021-05-06T23:01:00Z</dcterms:modified>
</cp:coreProperties>
</file>